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793411" w14:textId="046C9B1E" w:rsidR="0078292A" w:rsidRPr="009D59DF" w:rsidRDefault="00284A97" w:rsidP="0078292A">
      <w:pPr>
        <w:pStyle w:val="Nzev"/>
        <w:ind w:left="4820" w:hanging="4820"/>
        <w:rPr>
          <w:rFonts w:ascii="Calibri" w:hAnsi="Calibri"/>
          <w:sz w:val="32"/>
        </w:rPr>
      </w:pPr>
      <w:r>
        <w:rPr>
          <w:noProof/>
        </w:rPr>
        <w:pict w14:anchorId="6984E184">
          <v:shapetype id="_x0000_t202" coordsize="21600,21600" o:spt="202" path="m,l,21600r21600,l21600,xe">
            <v:stroke joinstyle="miter"/>
            <v:path gradientshapeok="t" o:connecttype="rect"/>
          </v:shapetype>
          <v:shape id="Textové pole 2" o:spid="_x0000_s2050" type="#_x0000_t202" style="position:absolute;left:0;text-align:left;margin-left:5in;margin-top:-47.25pt;width:143.6pt;height:46.9pt;z-index:251657728;visibility:visible;mso-wrap-style:square;mso-width-percent:0;mso-height-percent:0;mso-wrap-distance-left:9pt;mso-wrap-distance-top:3.6pt;mso-wrap-distance-right:9pt;mso-wrap-distance-bottom:3.6pt;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" filled="f" stroked="f">
            <v:textbox style="mso-fit-shape-to-text:t">
              <w:txbxContent>
                <w:p w14:paraId="2CF0AB8E" w14:textId="77777777" w:rsidR="00FC3D2E" w:rsidRPr="0084102B" w:rsidRDefault="00FC3D2E" w:rsidP="00FC3D2E">
                  <w:pPr>
                    <w:pStyle w:val="Zhlav"/>
                    <w:ind w:left="-1537" w:right="-5" w:firstLine="1418"/>
                    <w:jc w:val="right"/>
                    <w:rPr>
                      <w:rFonts w:ascii="CKGinisSmall" w:hAnsi="CKGinisSmall"/>
                      <w:sz w:val="32"/>
                      <w:szCs w:val="32"/>
                      <w:lang w:eastAsia="en-US"/>
                    </w:rPr>
                  </w:pPr>
                  <w:r w:rsidRPr="0084102B">
                    <w:rPr>
                      <w:rFonts w:ascii="CKGinisSmall" w:hAnsi="CKGinisSmall"/>
                      <w:sz w:val="32"/>
                      <w:szCs w:val="32"/>
                      <w:lang w:eastAsia="en-US"/>
                    </w:rPr>
                    <w:fldChar w:fldCharType="begin"/>
                  </w:r>
                  <w:r w:rsidRPr="0084102B">
                    <w:rPr>
                      <w:rFonts w:ascii="CKGinisSmall" w:hAnsi="CKGinisSmall"/>
                      <w:sz w:val="32"/>
                      <w:szCs w:val="32"/>
                      <w:lang w:eastAsia="en-US"/>
                    </w:rPr>
                    <w:instrText>MACROBUTTON MSWField(id_pisemnosti_car) *KUJMXOQ1IO23*</w:instrText>
                  </w:r>
                  <w:r w:rsidRPr="0084102B">
                    <w:rPr>
                      <w:rFonts w:ascii="CKGinisSmall" w:hAnsi="CKGinisSmall"/>
                      <w:sz w:val="32"/>
                      <w:szCs w:val="32"/>
                      <w:lang w:eastAsia="en-US"/>
                    </w:rPr>
                    <w:fldChar w:fldCharType="separate"/>
                  </w:r>
                  <w:r>
                    <w:t>*KUJMXOQ1IO23*</w:t>
                  </w:r>
                  <w:r w:rsidRPr="0084102B">
                    <w:rPr>
                      <w:rFonts w:ascii="CKGinisSmall" w:hAnsi="CKGinisSmall"/>
                      <w:sz w:val="32"/>
                      <w:szCs w:val="32"/>
                      <w:lang w:eastAsia="en-US"/>
                    </w:rPr>
                    <w:fldChar w:fldCharType="end"/>
                  </w:r>
                </w:p>
                <w:p w14:paraId="27F222D5" w14:textId="77777777" w:rsidR="00FC3D2E" w:rsidRPr="00FC3D2E" w:rsidRDefault="00FC3D2E" w:rsidP="00FC3D2E">
                  <w:pPr>
                    <w:pStyle w:val="Zhlav"/>
                    <w:ind w:left="-1537" w:right="-5" w:firstLine="1418"/>
                    <w:jc w:val="right"/>
                    <w:rPr>
                      <w:rFonts w:ascii="Calibri" w:hAnsi="Calibri"/>
                      <w:lang w:eastAsia="en-US"/>
                    </w:rPr>
                  </w:pPr>
                  <w:r w:rsidRPr="00FC3D2E">
                    <w:rPr>
                      <w:rFonts w:ascii="Calibri" w:hAnsi="Calibri"/>
                      <w:lang w:eastAsia="en-US"/>
                    </w:rPr>
                    <w:fldChar w:fldCharType="begin"/>
                  </w:r>
                  <w:r w:rsidRPr="00FC3D2E">
                    <w:rPr>
                      <w:rFonts w:ascii="Calibri" w:hAnsi="Calibri"/>
                      <w:lang w:eastAsia="en-US"/>
                    </w:rPr>
                    <w:instrText>MACROBUTTON MSWField(id_pisemnosti) KUJMXOQ1IO23</w:instrText>
                  </w:r>
                  <w:r w:rsidRPr="00FC3D2E">
                    <w:rPr>
                      <w:rFonts w:ascii="Calibri" w:hAnsi="Calibri"/>
                      <w:lang w:eastAsia="en-US"/>
                    </w:rPr>
                    <w:fldChar w:fldCharType="separate"/>
                  </w:r>
                  <w:r>
                    <w:t>KUJMXOQ1IO23</w:t>
                  </w:r>
                  <w:r w:rsidRPr="00FC3D2E">
                    <w:rPr>
                      <w:rFonts w:ascii="Calibri" w:hAnsi="Calibri"/>
                      <w:lang w:eastAsia="en-US"/>
                    </w:rPr>
                    <w:fldChar w:fldCharType="end"/>
                  </w:r>
                </w:p>
              </w:txbxContent>
            </v:textbox>
          </v:shape>
        </w:pict>
      </w:r>
      <w:r w:rsidR="0078292A" w:rsidRPr="009D59DF">
        <w:rPr>
          <w:rFonts w:ascii="Calibri" w:hAnsi="Calibri"/>
          <w:sz w:val="32"/>
        </w:rPr>
        <w:t>Krajský úřad Jihomoravského kraje</w:t>
      </w:r>
    </w:p>
    <w:p w14:paraId="0FCF4A9E" w14:textId="77777777" w:rsidR="0078292A" w:rsidRPr="009D59DF" w:rsidRDefault="0078292A" w:rsidP="0078292A">
      <w:pPr>
        <w:pStyle w:val="Podtitul"/>
        <w:rPr>
          <w:rFonts w:ascii="Calibri" w:hAnsi="Calibri"/>
        </w:rPr>
      </w:pPr>
      <w:r w:rsidRPr="009D59DF">
        <w:rPr>
          <w:rFonts w:ascii="Calibri" w:hAnsi="Calibri"/>
        </w:rPr>
        <w:t xml:space="preserve">Odbor životního prostředí </w:t>
      </w:r>
    </w:p>
    <w:p w14:paraId="1E6E4C18" w14:textId="77777777" w:rsidR="0078292A" w:rsidRPr="009D59DF" w:rsidRDefault="0078292A" w:rsidP="008B77DB">
      <w:pPr>
        <w:pStyle w:val="Nadpis1"/>
        <w:pBdr>
          <w:bottom w:val="single" w:sz="4" w:space="1" w:color="auto"/>
        </w:pBdr>
        <w:spacing w:after="120"/>
        <w:rPr>
          <w:rFonts w:ascii="Calibri" w:hAnsi="Calibri"/>
          <w:sz w:val="24"/>
        </w:rPr>
      </w:pPr>
      <w:r w:rsidRPr="009D59DF">
        <w:rPr>
          <w:rFonts w:ascii="Calibri" w:hAnsi="Calibri"/>
          <w:sz w:val="24"/>
        </w:rPr>
        <w:t>Žerotínovo nám. 3, 60</w:t>
      </w:r>
      <w:r w:rsidR="004F2476">
        <w:rPr>
          <w:rFonts w:ascii="Calibri" w:hAnsi="Calibri"/>
          <w:sz w:val="24"/>
        </w:rPr>
        <w:t>2</w:t>
      </w:r>
      <w:r w:rsidRPr="009D59DF">
        <w:rPr>
          <w:rFonts w:ascii="Calibri" w:hAnsi="Calibri"/>
          <w:sz w:val="24"/>
        </w:rPr>
        <w:t xml:space="preserve"> </w:t>
      </w:r>
      <w:r w:rsidR="004F2476">
        <w:rPr>
          <w:rFonts w:ascii="Calibri" w:hAnsi="Calibri"/>
          <w:sz w:val="24"/>
        </w:rPr>
        <w:t>00</w:t>
      </w:r>
      <w:r w:rsidRPr="009D59DF">
        <w:rPr>
          <w:rFonts w:ascii="Calibri" w:hAnsi="Calibri"/>
          <w:sz w:val="24"/>
        </w:rPr>
        <w:t xml:space="preserve"> Brno</w:t>
      </w:r>
    </w:p>
    <w:p w14:paraId="0869ED25" w14:textId="77777777" w:rsidR="0078292A" w:rsidRPr="009D59DF" w:rsidRDefault="0078292A" w:rsidP="0078292A">
      <w:pPr>
        <w:rPr>
          <w:rFonts w:ascii="Calibri" w:hAnsi="Calibri"/>
          <w:sz w:val="24"/>
        </w:rPr>
        <w:sectPr w:rsidR="0078292A" w:rsidRPr="009D59DF" w:rsidSect="001D1C2B">
          <w:headerReference w:type="even" r:id="rId8"/>
          <w:headerReference w:type="default" r:id="rId9"/>
          <w:footerReference w:type="even" r:id="rId10"/>
          <w:footerReference w:type="default" r:id="rId11"/>
          <w:headerReference w:type="first" r:id="rId12"/>
          <w:footerReference w:type="first" r:id="rId13"/>
          <w:pgSz w:w="11906" w:h="16838"/>
          <w:pgMar w:top="1276" w:right="1418" w:bottom="1702" w:left="1418" w:header="708" w:footer="794" w:gutter="0"/>
          <w:cols w:space="708"/>
        </w:sectPr>
      </w:pPr>
    </w:p>
    <w:tbl>
      <w:tblPr>
        <w:tblW w:w="10351" w:type="dxa"/>
        <w:jc w:val="center"/>
        <w:tblLook w:val="04A0" w:firstRow="1" w:lastRow="0" w:firstColumn="1" w:lastColumn="0" w:noHBand="0" w:noVBand="1"/>
      </w:tblPr>
      <w:tblGrid>
        <w:gridCol w:w="3450"/>
        <w:gridCol w:w="3450"/>
        <w:gridCol w:w="3451"/>
      </w:tblGrid>
      <w:tr w:rsidR="005A6B94" w:rsidRPr="009D59DF" w14:paraId="1C45E31F" w14:textId="77777777" w:rsidTr="005A6B94">
        <w:trPr>
          <w:jc w:val="center"/>
        </w:trPr>
        <w:tc>
          <w:tcPr>
            <w:tcW w:w="3450" w:type="dxa"/>
          </w:tcPr>
          <w:p w14:paraId="62BB4F4C" w14:textId="77777777" w:rsidR="005A6B94" w:rsidRPr="009D59DF" w:rsidRDefault="005A6B94" w:rsidP="008B77DB">
            <w:pPr>
              <w:jc w:val="center"/>
              <w:rPr>
                <w:rFonts w:ascii="Calibri" w:hAnsi="Calibri"/>
                <w:i/>
                <w:sz w:val="24"/>
                <w:szCs w:val="24"/>
              </w:rPr>
            </w:pPr>
            <w:r w:rsidRPr="009D59DF">
              <w:rPr>
                <w:rFonts w:ascii="Calibri" w:hAnsi="Calibri"/>
                <w:i/>
                <w:sz w:val="22"/>
                <w:szCs w:val="22"/>
              </w:rPr>
              <w:t>Naše č.</w:t>
            </w:r>
            <w:r>
              <w:rPr>
                <w:rFonts w:ascii="Calibri" w:hAnsi="Calibri"/>
                <w:i/>
                <w:sz w:val="22"/>
                <w:szCs w:val="22"/>
              </w:rPr>
              <w:t xml:space="preserve"> </w:t>
            </w:r>
            <w:r w:rsidRPr="009D59DF">
              <w:rPr>
                <w:rFonts w:ascii="Calibri" w:hAnsi="Calibri"/>
                <w:i/>
                <w:sz w:val="22"/>
                <w:szCs w:val="22"/>
              </w:rPr>
              <w:t>j.:</w:t>
            </w:r>
          </w:p>
        </w:tc>
        <w:tc>
          <w:tcPr>
            <w:tcW w:w="3450" w:type="dxa"/>
          </w:tcPr>
          <w:p w14:paraId="46DE12EA" w14:textId="77777777" w:rsidR="005A6B94" w:rsidRPr="009D59DF" w:rsidRDefault="005A6B94" w:rsidP="008B77DB">
            <w:pPr>
              <w:jc w:val="center"/>
              <w:rPr>
                <w:rFonts w:ascii="Calibri" w:hAnsi="Calibri"/>
                <w:i/>
                <w:sz w:val="24"/>
                <w:szCs w:val="24"/>
              </w:rPr>
            </w:pPr>
            <w:r w:rsidRPr="009D59DF">
              <w:rPr>
                <w:rFonts w:ascii="Calibri" w:hAnsi="Calibri"/>
                <w:i/>
                <w:sz w:val="22"/>
                <w:szCs w:val="22"/>
              </w:rPr>
              <w:t xml:space="preserve">Naše </w:t>
            </w:r>
            <w:proofErr w:type="spellStart"/>
            <w:r w:rsidRPr="009D59DF">
              <w:rPr>
                <w:rFonts w:ascii="Calibri" w:hAnsi="Calibri"/>
                <w:i/>
                <w:sz w:val="22"/>
                <w:szCs w:val="22"/>
              </w:rPr>
              <w:t>Sp</w:t>
            </w:r>
            <w:proofErr w:type="spellEnd"/>
            <w:r w:rsidRPr="009D59DF">
              <w:rPr>
                <w:rFonts w:ascii="Calibri" w:hAnsi="Calibri"/>
                <w:i/>
                <w:sz w:val="22"/>
                <w:szCs w:val="22"/>
              </w:rPr>
              <w:t>.</w:t>
            </w:r>
            <w:r>
              <w:rPr>
                <w:rFonts w:ascii="Calibri" w:hAnsi="Calibri"/>
                <w:i/>
                <w:sz w:val="22"/>
                <w:szCs w:val="22"/>
              </w:rPr>
              <w:t xml:space="preserve"> </w:t>
            </w:r>
            <w:r w:rsidRPr="009D59DF">
              <w:rPr>
                <w:rFonts w:ascii="Calibri" w:hAnsi="Calibri"/>
                <w:i/>
                <w:sz w:val="22"/>
                <w:szCs w:val="22"/>
              </w:rPr>
              <w:t>Zn.:</w:t>
            </w:r>
          </w:p>
        </w:tc>
        <w:tc>
          <w:tcPr>
            <w:tcW w:w="3451" w:type="dxa"/>
          </w:tcPr>
          <w:p w14:paraId="1FEE83E0" w14:textId="77777777" w:rsidR="005A6B94" w:rsidRPr="009D59DF" w:rsidRDefault="005A6B94" w:rsidP="008B77DB">
            <w:pPr>
              <w:jc w:val="center"/>
              <w:rPr>
                <w:rFonts w:ascii="Calibri" w:hAnsi="Calibri"/>
                <w:i/>
                <w:sz w:val="24"/>
                <w:szCs w:val="24"/>
              </w:rPr>
            </w:pPr>
            <w:r w:rsidRPr="009D59DF">
              <w:rPr>
                <w:rFonts w:ascii="Calibri" w:hAnsi="Calibri"/>
                <w:i/>
                <w:sz w:val="22"/>
                <w:szCs w:val="22"/>
              </w:rPr>
              <w:t>Vyhotoveno dne:</w:t>
            </w:r>
          </w:p>
        </w:tc>
      </w:tr>
      <w:tr w:rsidR="005A6B94" w:rsidRPr="009D59DF" w14:paraId="0E67EFC1" w14:textId="77777777" w:rsidTr="005A6B94">
        <w:trPr>
          <w:jc w:val="center"/>
        </w:trPr>
        <w:tc>
          <w:tcPr>
            <w:tcW w:w="3450" w:type="dxa"/>
          </w:tcPr>
          <w:p w14:paraId="4026DF53" w14:textId="33029075" w:rsidR="005A6B94" w:rsidRPr="009D59DF" w:rsidRDefault="005A6B94" w:rsidP="008B77DB">
            <w:pPr>
              <w:jc w:val="center"/>
              <w:rPr>
                <w:rFonts w:ascii="Calibri" w:hAnsi="Calibri"/>
                <w:i/>
                <w:sz w:val="24"/>
                <w:szCs w:val="24"/>
              </w:rPr>
            </w:pPr>
            <w:r w:rsidRPr="009D59DF">
              <w:rPr>
                <w:rFonts w:ascii="Calibri" w:hAnsi="Calibri"/>
                <w:i/>
                <w:sz w:val="22"/>
                <w:szCs w:val="22"/>
              </w:rPr>
              <w:t xml:space="preserve">JMK </w:t>
            </w:r>
            <w:r w:rsidR="009B0CB0" w:rsidRPr="009B0CB0">
              <w:rPr>
                <w:rFonts w:ascii="Calibri" w:hAnsi="Calibri"/>
                <w:i/>
                <w:sz w:val="22"/>
                <w:szCs w:val="22"/>
              </w:rPr>
              <w:t>27918/2024</w:t>
            </w:r>
          </w:p>
        </w:tc>
        <w:tc>
          <w:tcPr>
            <w:tcW w:w="3450" w:type="dxa"/>
          </w:tcPr>
          <w:p w14:paraId="2E523C6F" w14:textId="3E55EEA4" w:rsidR="005A6B94" w:rsidRPr="009D59DF" w:rsidRDefault="00FD0B61" w:rsidP="008B77DB">
            <w:pPr>
              <w:jc w:val="center"/>
              <w:rPr>
                <w:rFonts w:ascii="Calibri" w:hAnsi="Calibri"/>
                <w:i/>
                <w:sz w:val="24"/>
                <w:szCs w:val="24"/>
              </w:rPr>
            </w:pPr>
            <w:r w:rsidRPr="00FD0B61">
              <w:rPr>
                <w:rFonts w:ascii="Calibri" w:hAnsi="Calibri"/>
                <w:i/>
                <w:sz w:val="22"/>
                <w:szCs w:val="22"/>
              </w:rPr>
              <w:t>S – JMK 170419/2023 OŽP-</w:t>
            </w:r>
            <w:proofErr w:type="spellStart"/>
            <w:r w:rsidRPr="00FD0B61">
              <w:rPr>
                <w:rFonts w:ascii="Calibri" w:hAnsi="Calibri"/>
                <w:i/>
                <w:sz w:val="22"/>
                <w:szCs w:val="22"/>
              </w:rPr>
              <w:t>Cib</w:t>
            </w:r>
            <w:proofErr w:type="spellEnd"/>
          </w:p>
        </w:tc>
        <w:tc>
          <w:tcPr>
            <w:tcW w:w="3451" w:type="dxa"/>
          </w:tcPr>
          <w:p w14:paraId="2C031C78" w14:textId="7AED6CBC" w:rsidR="005A6B94" w:rsidRPr="009D59DF" w:rsidRDefault="005A6B94" w:rsidP="008B77DB">
            <w:pPr>
              <w:jc w:val="center"/>
              <w:rPr>
                <w:rFonts w:ascii="Calibri" w:hAnsi="Calibri"/>
                <w:i/>
                <w:sz w:val="24"/>
                <w:szCs w:val="24"/>
              </w:rPr>
            </w:pPr>
            <w:r>
              <w:rPr>
                <w:rFonts w:ascii="Calibri" w:hAnsi="Calibri"/>
                <w:i/>
                <w:sz w:val="22"/>
                <w:szCs w:val="22"/>
              </w:rPr>
              <w:t>2</w:t>
            </w:r>
            <w:r w:rsidR="00FD0B61">
              <w:rPr>
                <w:rFonts w:ascii="Calibri" w:hAnsi="Calibri"/>
                <w:i/>
                <w:sz w:val="22"/>
                <w:szCs w:val="22"/>
              </w:rPr>
              <w:t>6</w:t>
            </w:r>
            <w:r w:rsidRPr="009D59DF">
              <w:rPr>
                <w:rFonts w:ascii="Calibri" w:hAnsi="Calibri"/>
                <w:i/>
                <w:sz w:val="22"/>
                <w:szCs w:val="22"/>
              </w:rPr>
              <w:t>.</w:t>
            </w:r>
            <w:r>
              <w:rPr>
                <w:rFonts w:ascii="Calibri" w:hAnsi="Calibri"/>
                <w:i/>
                <w:sz w:val="22"/>
                <w:szCs w:val="22"/>
              </w:rPr>
              <w:t>0</w:t>
            </w:r>
            <w:r w:rsidR="00FD0B61">
              <w:rPr>
                <w:rFonts w:ascii="Calibri" w:hAnsi="Calibri"/>
                <w:i/>
                <w:sz w:val="22"/>
                <w:szCs w:val="22"/>
              </w:rPr>
              <w:t>2</w:t>
            </w:r>
            <w:r w:rsidRPr="009D59DF">
              <w:rPr>
                <w:rFonts w:ascii="Calibri" w:hAnsi="Calibri"/>
                <w:i/>
                <w:sz w:val="22"/>
                <w:szCs w:val="22"/>
              </w:rPr>
              <w:t>.20</w:t>
            </w:r>
            <w:r>
              <w:rPr>
                <w:rFonts w:ascii="Calibri" w:hAnsi="Calibri"/>
                <w:i/>
                <w:sz w:val="22"/>
                <w:szCs w:val="22"/>
              </w:rPr>
              <w:t>2</w:t>
            </w:r>
            <w:r w:rsidR="00FD0B61">
              <w:rPr>
                <w:rFonts w:ascii="Calibri" w:hAnsi="Calibri"/>
                <w:i/>
                <w:sz w:val="22"/>
                <w:szCs w:val="22"/>
              </w:rPr>
              <w:t>4</w:t>
            </w:r>
          </w:p>
        </w:tc>
      </w:tr>
    </w:tbl>
    <w:p w14:paraId="44656F84" w14:textId="77777777" w:rsidR="0078292A" w:rsidRPr="009D59DF" w:rsidRDefault="0078292A" w:rsidP="0078292A">
      <w:pPr>
        <w:rPr>
          <w:rFonts w:ascii="Calibri" w:hAnsi="Calibri"/>
        </w:rPr>
      </w:pPr>
    </w:p>
    <w:p w14:paraId="027401D5" w14:textId="77777777" w:rsidR="0078292A" w:rsidRPr="009D59DF" w:rsidRDefault="0078292A" w:rsidP="0078292A">
      <w:pPr>
        <w:pStyle w:val="Nadpis6"/>
        <w:rPr>
          <w:rFonts w:ascii="Calibri" w:hAnsi="Calibri"/>
        </w:rPr>
      </w:pPr>
      <w:r w:rsidRPr="009D59DF">
        <w:rPr>
          <w:rFonts w:ascii="Calibri" w:hAnsi="Calibri"/>
        </w:rPr>
        <w:t>R O Z H O D N U T Í</w:t>
      </w:r>
    </w:p>
    <w:p w14:paraId="37770AEB" w14:textId="77777777" w:rsidR="0078292A" w:rsidRPr="009D59DF" w:rsidRDefault="0078292A" w:rsidP="0078292A">
      <w:pPr>
        <w:rPr>
          <w:rFonts w:ascii="Calibri" w:hAnsi="Calibri"/>
        </w:rPr>
      </w:pPr>
    </w:p>
    <w:p w14:paraId="6CEA983C" w14:textId="5E5A912E" w:rsidR="00C53243" w:rsidRPr="00A771A6" w:rsidRDefault="00C53243" w:rsidP="00C53243">
      <w:pPr>
        <w:pStyle w:val="Zkladntext"/>
        <w:spacing w:after="120" w:line="276" w:lineRule="auto"/>
        <w:rPr>
          <w:rFonts w:ascii="Calibri" w:hAnsi="Calibri" w:cs="Calibri"/>
          <w:szCs w:val="24"/>
        </w:rPr>
      </w:pPr>
      <w:r w:rsidRPr="00A771A6">
        <w:rPr>
          <w:rFonts w:ascii="Calibri" w:hAnsi="Calibri" w:cs="Calibri"/>
          <w:bCs/>
          <w:szCs w:val="24"/>
        </w:rPr>
        <w:t xml:space="preserve">Krajský úřad Jihomoravského kraje, odbor životního prostředí, se sídlem Brno, Žerotínovo nám. 3, jako věcně a místně příslušný správní orgán dle §§ </w:t>
      </w:r>
      <w:smartTag w:uri="urn:schemas-microsoft-com:office:smarttags" w:element="metricconverter">
        <w:smartTagPr>
          <w:attr w:name="ProductID" w:val="10 a"/>
        </w:smartTagPr>
        <w:r w:rsidRPr="00A771A6">
          <w:rPr>
            <w:rFonts w:ascii="Calibri" w:hAnsi="Calibri" w:cs="Calibri"/>
            <w:bCs/>
            <w:szCs w:val="24"/>
          </w:rPr>
          <w:t>10 a</w:t>
        </w:r>
      </w:smartTag>
      <w:r w:rsidRPr="00A771A6">
        <w:rPr>
          <w:rFonts w:ascii="Calibri" w:hAnsi="Calibri" w:cs="Calibri"/>
          <w:bCs/>
          <w:szCs w:val="24"/>
        </w:rPr>
        <w:t xml:space="preserve"> 11 zákona č. 500/2004 Sb., správní řád, </w:t>
      </w:r>
      <w:r w:rsidR="003263CF" w:rsidRPr="00FC451B">
        <w:rPr>
          <w:rFonts w:ascii="Calibri" w:hAnsi="Calibri" w:cs="Calibri"/>
          <w:bCs/>
          <w:szCs w:val="24"/>
        </w:rPr>
        <w:t>ve znění úči</w:t>
      </w:r>
      <w:r w:rsidR="003263CF" w:rsidRPr="00026FBA">
        <w:rPr>
          <w:rFonts w:ascii="Calibri" w:hAnsi="Calibri" w:cs="Calibri"/>
          <w:bCs/>
          <w:szCs w:val="24"/>
        </w:rPr>
        <w:t xml:space="preserve">nném do 31.12.2023 </w:t>
      </w:r>
      <w:r w:rsidRPr="00A771A6">
        <w:rPr>
          <w:rFonts w:ascii="Calibri" w:hAnsi="Calibri" w:cs="Calibri"/>
          <w:bCs/>
          <w:szCs w:val="24"/>
        </w:rPr>
        <w:t xml:space="preserve"> (dále jen „správní řád“) ve smyslu § 67 odst. 1 písm. g) zákona č. 129/2000 Sb., o krajích, ve znění pozdějších předpisů (dále jen „krajské zřízení“), </w:t>
      </w:r>
      <w:r w:rsidRPr="00A771A6">
        <w:rPr>
          <w:rFonts w:ascii="Calibri" w:eastAsia="MS Mincho" w:hAnsi="Calibri" w:cs="Calibri"/>
          <w:szCs w:val="24"/>
        </w:rPr>
        <w:t xml:space="preserve">jako </w:t>
      </w:r>
      <w:r w:rsidRPr="00A771A6">
        <w:rPr>
          <w:rFonts w:ascii="Calibri" w:hAnsi="Calibri" w:cs="Calibri"/>
          <w:szCs w:val="24"/>
        </w:rPr>
        <w:t xml:space="preserve">speciální stavební úřad příslušný podle § 15 odst. 5 </w:t>
      </w:r>
      <w:r w:rsidRPr="00A771A6">
        <w:rPr>
          <w:rFonts w:ascii="Calibri" w:hAnsi="Calibri" w:cs="Calibri"/>
          <w:bCs/>
          <w:szCs w:val="24"/>
        </w:rPr>
        <w:t xml:space="preserve">zákona č. 254/2001 Sb., o vodách a o změně některých zákonů, ve znění pozdějších předpisů (dále jen „vodní zákon“) </w:t>
      </w:r>
      <w:r w:rsidRPr="00A771A6">
        <w:rPr>
          <w:rFonts w:ascii="Calibri" w:hAnsi="Calibri" w:cs="Calibri"/>
          <w:szCs w:val="24"/>
        </w:rPr>
        <w:t xml:space="preserve">a § 15 odst. 1 písm. d) a § 94j odst. 1 zákona č. 183/2006 Sb., o územním plánování a stavebním řádu, </w:t>
      </w:r>
      <w:r w:rsidR="003263CF" w:rsidRPr="00FC451B">
        <w:rPr>
          <w:rFonts w:ascii="Calibri" w:hAnsi="Calibri" w:cs="Calibri"/>
          <w:bCs/>
          <w:szCs w:val="24"/>
        </w:rPr>
        <w:t>ve znění úči</w:t>
      </w:r>
      <w:r w:rsidR="003263CF" w:rsidRPr="00026FBA">
        <w:rPr>
          <w:rFonts w:ascii="Calibri" w:hAnsi="Calibri" w:cs="Calibri"/>
          <w:bCs/>
          <w:szCs w:val="24"/>
        </w:rPr>
        <w:t xml:space="preserve">nném do 31.12.2023 </w:t>
      </w:r>
      <w:r w:rsidRPr="00A771A6">
        <w:rPr>
          <w:rFonts w:ascii="Calibri" w:hAnsi="Calibri" w:cs="Calibri"/>
          <w:szCs w:val="24"/>
        </w:rPr>
        <w:t>(dále jen „stavební zákon)</w:t>
      </w:r>
      <w:r w:rsidRPr="00A771A6">
        <w:rPr>
          <w:rFonts w:ascii="Calibri" w:eastAsia="MS Mincho" w:hAnsi="Calibri" w:cs="Calibri"/>
          <w:szCs w:val="24"/>
        </w:rPr>
        <w:t xml:space="preserve"> a vodoprávní úřad příslušný podle § 104 odst. 2 písm. d) a § 107 odst. 1 písm. c) vodního </w:t>
      </w:r>
      <w:r w:rsidRPr="00A771A6">
        <w:rPr>
          <w:rFonts w:ascii="Calibri" w:hAnsi="Calibri" w:cs="Calibri"/>
          <w:bCs/>
          <w:szCs w:val="24"/>
        </w:rPr>
        <w:t xml:space="preserve">zákona přezkoumal podanou žádost </w:t>
      </w:r>
      <w:r w:rsidRPr="00A771A6">
        <w:rPr>
          <w:rFonts w:ascii="Calibri" w:hAnsi="Calibri" w:cs="Calibri"/>
          <w:szCs w:val="24"/>
        </w:rPr>
        <w:t>včetně k ní doložených dokladů a projektové dokumentace a na podkladě ustanovení:</w:t>
      </w:r>
    </w:p>
    <w:p w14:paraId="7EDF35D9" w14:textId="24D67F86" w:rsidR="00C53243" w:rsidRPr="00A771A6" w:rsidRDefault="00C53243" w:rsidP="00C53243">
      <w:pPr>
        <w:pStyle w:val="Zkladntext"/>
        <w:numPr>
          <w:ilvl w:val="0"/>
          <w:numId w:val="1"/>
        </w:numPr>
        <w:rPr>
          <w:rFonts w:ascii="Calibri" w:hAnsi="Calibri" w:cs="Calibri"/>
          <w:szCs w:val="24"/>
        </w:rPr>
      </w:pPr>
      <w:r w:rsidRPr="00A771A6">
        <w:rPr>
          <w:rFonts w:ascii="Calibri" w:hAnsi="Calibri" w:cs="Calibri"/>
          <w:szCs w:val="24"/>
        </w:rPr>
        <w:t xml:space="preserve">§ 13a Vyhlášky Ministerstva pro místní rozvoj č. 503/2006 Sb., o podrobnější úpravě územního rozhodování, územního opatření a stavebního řádu, </w:t>
      </w:r>
      <w:r w:rsidR="000E445C" w:rsidRPr="00FC451B">
        <w:rPr>
          <w:rFonts w:ascii="Calibri" w:hAnsi="Calibri" w:cs="Calibri"/>
          <w:bCs/>
          <w:szCs w:val="24"/>
        </w:rPr>
        <w:t>ve znění úči</w:t>
      </w:r>
      <w:r w:rsidR="000E445C" w:rsidRPr="00026FBA">
        <w:rPr>
          <w:rFonts w:ascii="Calibri" w:hAnsi="Calibri" w:cs="Calibri"/>
          <w:bCs/>
          <w:szCs w:val="24"/>
        </w:rPr>
        <w:t>nném do 31.12.2023</w:t>
      </w:r>
      <w:r w:rsidRPr="00A771A6">
        <w:rPr>
          <w:rFonts w:ascii="Calibri" w:hAnsi="Calibri" w:cs="Calibri"/>
          <w:szCs w:val="24"/>
        </w:rPr>
        <w:t>,</w:t>
      </w:r>
    </w:p>
    <w:p w14:paraId="5421B001" w14:textId="77777777" w:rsidR="00C53243" w:rsidRPr="00A771A6" w:rsidRDefault="00C53243" w:rsidP="00C53243">
      <w:pPr>
        <w:pStyle w:val="Zkladntext"/>
        <w:numPr>
          <w:ilvl w:val="0"/>
          <w:numId w:val="1"/>
        </w:numPr>
        <w:rPr>
          <w:rFonts w:ascii="Calibri" w:hAnsi="Calibri" w:cs="Calibri"/>
          <w:szCs w:val="24"/>
        </w:rPr>
      </w:pPr>
      <w:r w:rsidRPr="00A771A6">
        <w:rPr>
          <w:rFonts w:ascii="Calibri" w:hAnsi="Calibri" w:cs="Calibri"/>
          <w:szCs w:val="24"/>
        </w:rPr>
        <w:t>§ 94p odst. 1 stavebního zákona,</w:t>
      </w:r>
    </w:p>
    <w:p w14:paraId="2B69FF0A" w14:textId="77777777" w:rsidR="00C53243" w:rsidRDefault="00C53243" w:rsidP="00C53243">
      <w:pPr>
        <w:pStyle w:val="Zkladntext"/>
        <w:numPr>
          <w:ilvl w:val="0"/>
          <w:numId w:val="1"/>
        </w:numPr>
        <w:rPr>
          <w:rFonts w:ascii="Calibri" w:hAnsi="Calibri" w:cs="Calibri"/>
          <w:szCs w:val="24"/>
        </w:rPr>
      </w:pPr>
      <w:r w:rsidRPr="00A771A6">
        <w:rPr>
          <w:rFonts w:ascii="Calibri" w:hAnsi="Calibri" w:cs="Calibri"/>
          <w:szCs w:val="24"/>
        </w:rPr>
        <w:t>§ 15 odst. 1 vodního zákona,</w:t>
      </w:r>
    </w:p>
    <w:p w14:paraId="15BBDA19" w14:textId="62AAAD2C" w:rsidR="00BF69B2" w:rsidRPr="00A771A6" w:rsidRDefault="00BF69B2" w:rsidP="00C53243">
      <w:pPr>
        <w:pStyle w:val="Zkladntext"/>
        <w:numPr>
          <w:ilvl w:val="0"/>
          <w:numId w:val="1"/>
        </w:numPr>
        <w:rPr>
          <w:rFonts w:ascii="Calibri" w:hAnsi="Calibri" w:cs="Calibri"/>
          <w:szCs w:val="24"/>
        </w:rPr>
      </w:pPr>
      <w:r w:rsidRPr="04FA58AE">
        <w:rPr>
          <w:rFonts w:ascii="Calibri" w:hAnsi="Calibri" w:cs="Calibri"/>
        </w:rPr>
        <w:t>§ 148 odst. 2 správního řádu</w:t>
      </w:r>
    </w:p>
    <w:p w14:paraId="420F44C6" w14:textId="77777777" w:rsidR="00DD5AF3" w:rsidRDefault="00C53243" w:rsidP="00DD5AF3">
      <w:pPr>
        <w:pStyle w:val="Zkladntext"/>
        <w:spacing w:before="120" w:line="276" w:lineRule="auto"/>
        <w:jc w:val="center"/>
        <w:rPr>
          <w:rFonts w:ascii="Calibri" w:hAnsi="Calibri" w:cs="Calibri"/>
          <w:b/>
          <w:szCs w:val="24"/>
        </w:rPr>
      </w:pPr>
      <w:r w:rsidRPr="00A771A6">
        <w:rPr>
          <w:rFonts w:ascii="Calibri" w:hAnsi="Calibri" w:cs="Calibri"/>
          <w:b/>
          <w:szCs w:val="24"/>
        </w:rPr>
        <w:t>společně umísťuje a povoluje</w:t>
      </w:r>
      <w:r w:rsidR="00AF2B49">
        <w:rPr>
          <w:rFonts w:ascii="Calibri" w:hAnsi="Calibri" w:cs="Calibri"/>
          <w:b/>
          <w:szCs w:val="24"/>
        </w:rPr>
        <w:t xml:space="preserve"> </w:t>
      </w:r>
      <w:r w:rsidR="00EE3F5A" w:rsidRPr="00A771A6">
        <w:rPr>
          <w:rFonts w:ascii="Calibri" w:hAnsi="Calibri" w:cs="Calibri"/>
          <w:b/>
          <w:szCs w:val="24"/>
        </w:rPr>
        <w:t>stavebníkovi</w:t>
      </w:r>
      <w:r w:rsidR="00A2006C" w:rsidRPr="00A771A6">
        <w:rPr>
          <w:rFonts w:ascii="Calibri" w:hAnsi="Calibri" w:cs="Calibri"/>
          <w:b/>
          <w:szCs w:val="24"/>
        </w:rPr>
        <w:t xml:space="preserve">, tj. </w:t>
      </w:r>
      <w:r w:rsidR="00EE3F5A" w:rsidRPr="00A771A6">
        <w:rPr>
          <w:rFonts w:ascii="Calibri" w:hAnsi="Calibri" w:cs="Calibri"/>
          <w:b/>
          <w:szCs w:val="24"/>
        </w:rPr>
        <w:t>podniku</w:t>
      </w:r>
      <w:r w:rsidR="00DD5AF3">
        <w:rPr>
          <w:rFonts w:ascii="Calibri" w:hAnsi="Calibri" w:cs="Calibri"/>
          <w:b/>
          <w:szCs w:val="24"/>
        </w:rPr>
        <w:t xml:space="preserve"> </w:t>
      </w:r>
      <w:r w:rsidR="00EE3F5A" w:rsidRPr="00A771A6">
        <w:rPr>
          <w:rFonts w:ascii="Calibri" w:hAnsi="Calibri" w:cs="Calibri"/>
          <w:b/>
          <w:szCs w:val="24"/>
        </w:rPr>
        <w:t>Povodí Moravy, s.</w:t>
      </w:r>
      <w:r w:rsidR="00532009" w:rsidRPr="00A771A6">
        <w:rPr>
          <w:rFonts w:ascii="Calibri" w:hAnsi="Calibri" w:cs="Calibri"/>
          <w:b/>
          <w:szCs w:val="24"/>
        </w:rPr>
        <w:t xml:space="preserve"> </w:t>
      </w:r>
      <w:r w:rsidR="00EE3F5A" w:rsidRPr="00A771A6">
        <w:rPr>
          <w:rFonts w:ascii="Calibri" w:hAnsi="Calibri" w:cs="Calibri"/>
          <w:b/>
          <w:szCs w:val="24"/>
        </w:rPr>
        <w:t>p.</w:t>
      </w:r>
      <w:r w:rsidR="00AE0B6B" w:rsidRPr="00A771A6">
        <w:rPr>
          <w:rFonts w:ascii="Calibri" w:hAnsi="Calibri" w:cs="Calibri"/>
          <w:b/>
          <w:szCs w:val="24"/>
        </w:rPr>
        <w:t>,</w:t>
      </w:r>
      <w:r w:rsidR="00DD5AF3">
        <w:rPr>
          <w:rFonts w:ascii="Calibri" w:hAnsi="Calibri" w:cs="Calibri"/>
          <w:b/>
          <w:szCs w:val="24"/>
        </w:rPr>
        <w:t xml:space="preserve"> </w:t>
      </w:r>
    </w:p>
    <w:p w14:paraId="69693BC6" w14:textId="4A1C7DB4" w:rsidR="0038775C" w:rsidRPr="00A771A6" w:rsidRDefault="00EE3F5A" w:rsidP="00DD5AF3">
      <w:pPr>
        <w:pStyle w:val="Zkladntext"/>
        <w:spacing w:line="276" w:lineRule="auto"/>
        <w:jc w:val="center"/>
        <w:rPr>
          <w:rFonts w:ascii="Calibri" w:hAnsi="Calibri" w:cs="Calibri"/>
          <w:b/>
          <w:szCs w:val="24"/>
        </w:rPr>
      </w:pPr>
      <w:r w:rsidRPr="00A771A6">
        <w:rPr>
          <w:rFonts w:ascii="Calibri" w:hAnsi="Calibri" w:cs="Calibri"/>
          <w:b/>
          <w:szCs w:val="24"/>
        </w:rPr>
        <w:t xml:space="preserve">Dřevařská </w:t>
      </w:r>
      <w:r w:rsidR="00713388" w:rsidRPr="00A771A6">
        <w:rPr>
          <w:rFonts w:ascii="Calibri" w:hAnsi="Calibri" w:cs="Calibri"/>
          <w:b/>
          <w:szCs w:val="24"/>
        </w:rPr>
        <w:t>932/</w:t>
      </w:r>
      <w:r w:rsidRPr="00A771A6">
        <w:rPr>
          <w:rFonts w:ascii="Calibri" w:hAnsi="Calibri" w:cs="Calibri"/>
          <w:b/>
          <w:szCs w:val="24"/>
        </w:rPr>
        <w:t>11, 60</w:t>
      </w:r>
      <w:r w:rsidR="00713388" w:rsidRPr="00A771A6">
        <w:rPr>
          <w:rFonts w:ascii="Calibri" w:hAnsi="Calibri" w:cs="Calibri"/>
          <w:b/>
          <w:szCs w:val="24"/>
        </w:rPr>
        <w:t>2</w:t>
      </w:r>
      <w:r w:rsidRPr="00A771A6">
        <w:rPr>
          <w:rFonts w:ascii="Calibri" w:hAnsi="Calibri" w:cs="Calibri"/>
          <w:b/>
          <w:szCs w:val="24"/>
        </w:rPr>
        <w:t xml:space="preserve"> </w:t>
      </w:r>
      <w:r w:rsidR="00713388" w:rsidRPr="00A771A6">
        <w:rPr>
          <w:rFonts w:ascii="Calibri" w:hAnsi="Calibri" w:cs="Calibri"/>
          <w:b/>
          <w:szCs w:val="24"/>
        </w:rPr>
        <w:t>00</w:t>
      </w:r>
      <w:r w:rsidRPr="00A771A6">
        <w:rPr>
          <w:rFonts w:ascii="Calibri" w:hAnsi="Calibri" w:cs="Calibri"/>
          <w:b/>
          <w:szCs w:val="24"/>
        </w:rPr>
        <w:t xml:space="preserve"> Brno</w:t>
      </w:r>
      <w:r w:rsidR="002F13F6" w:rsidRPr="00A771A6">
        <w:rPr>
          <w:rFonts w:ascii="Calibri" w:hAnsi="Calibri" w:cs="Calibri"/>
          <w:b/>
          <w:szCs w:val="24"/>
        </w:rPr>
        <w:t>,</w:t>
      </w:r>
      <w:r w:rsidR="00DD5AF3">
        <w:rPr>
          <w:rFonts w:ascii="Calibri" w:hAnsi="Calibri" w:cs="Calibri"/>
          <w:b/>
          <w:szCs w:val="24"/>
        </w:rPr>
        <w:t xml:space="preserve"> </w:t>
      </w:r>
      <w:r w:rsidR="0038775C" w:rsidRPr="00A771A6">
        <w:rPr>
          <w:rFonts w:ascii="Calibri" w:hAnsi="Calibri" w:cs="Calibri"/>
          <w:b/>
          <w:szCs w:val="24"/>
        </w:rPr>
        <w:t>IČ: 70890013</w:t>
      </w:r>
    </w:p>
    <w:p w14:paraId="05271657" w14:textId="0124343C" w:rsidR="002A4A2F" w:rsidRPr="00A771A6" w:rsidRDefault="00C53243" w:rsidP="00DD5AF3">
      <w:pPr>
        <w:pStyle w:val="Zkladntext"/>
        <w:jc w:val="center"/>
        <w:rPr>
          <w:rFonts w:ascii="Calibri" w:hAnsi="Calibri" w:cs="Calibri"/>
          <w:b/>
          <w:bCs/>
          <w:szCs w:val="24"/>
        </w:rPr>
      </w:pPr>
      <w:r w:rsidRPr="00A771A6">
        <w:rPr>
          <w:rFonts w:ascii="Calibri" w:hAnsi="Calibri" w:cs="Calibri"/>
          <w:b/>
          <w:bCs/>
          <w:szCs w:val="24"/>
        </w:rPr>
        <w:t>záměr</w:t>
      </w:r>
      <w:r w:rsidR="00961317" w:rsidRPr="00A771A6">
        <w:rPr>
          <w:rFonts w:ascii="Calibri" w:hAnsi="Calibri" w:cs="Calibri"/>
          <w:b/>
          <w:szCs w:val="24"/>
        </w:rPr>
        <w:t xml:space="preserve"> </w:t>
      </w:r>
      <w:r w:rsidR="00721F80" w:rsidRPr="00A771A6">
        <w:rPr>
          <w:rFonts w:ascii="Calibri" w:hAnsi="Calibri" w:cs="Calibri"/>
          <w:b/>
          <w:szCs w:val="24"/>
        </w:rPr>
        <w:br/>
      </w:r>
      <w:r w:rsidR="00961317" w:rsidRPr="00A771A6">
        <w:rPr>
          <w:rFonts w:ascii="Calibri" w:hAnsi="Calibri" w:cs="Calibri"/>
          <w:b/>
          <w:szCs w:val="24"/>
        </w:rPr>
        <w:t>„</w:t>
      </w:r>
      <w:r w:rsidR="00EE4D37" w:rsidRPr="00EE4D37">
        <w:rPr>
          <w:rFonts w:ascii="Calibri" w:hAnsi="Calibri" w:cs="Calibri"/>
          <w:b/>
          <w:szCs w:val="24"/>
        </w:rPr>
        <w:t>Dyje, rovnovážná dynamika odtokových poměrů, napojení odstavených ramen D13 a D14</w:t>
      </w:r>
      <w:r w:rsidR="00961317" w:rsidRPr="00A771A6">
        <w:rPr>
          <w:rFonts w:ascii="Calibri" w:hAnsi="Calibri" w:cs="Calibri"/>
          <w:b/>
          <w:szCs w:val="24"/>
        </w:rPr>
        <w:t>“</w:t>
      </w:r>
      <w:r w:rsidR="00C4588C" w:rsidRPr="00A771A6">
        <w:rPr>
          <w:rFonts w:ascii="Calibri" w:hAnsi="Calibri" w:cs="Calibri"/>
          <w:b/>
          <w:szCs w:val="24"/>
        </w:rPr>
        <w:t>.</w:t>
      </w:r>
    </w:p>
    <w:p w14:paraId="4790C14D" w14:textId="77777777" w:rsidR="001A1CF2" w:rsidRPr="00A771A6" w:rsidRDefault="001A1CF2" w:rsidP="001A415B">
      <w:pPr>
        <w:ind w:firstLine="709"/>
        <w:jc w:val="both"/>
        <w:rPr>
          <w:rFonts w:ascii="Calibri" w:hAnsi="Calibri" w:cs="Calibri"/>
          <w:sz w:val="24"/>
          <w:szCs w:val="24"/>
          <w:highlight w:val="red"/>
        </w:rPr>
      </w:pPr>
    </w:p>
    <w:p w14:paraId="17547B92" w14:textId="77777777" w:rsidR="00C53243" w:rsidRPr="00A771A6" w:rsidRDefault="00C53243" w:rsidP="00C53243">
      <w:pPr>
        <w:jc w:val="both"/>
        <w:rPr>
          <w:rFonts w:ascii="Calibri" w:hAnsi="Calibri" w:cs="Calibri"/>
          <w:b/>
          <w:sz w:val="24"/>
          <w:szCs w:val="24"/>
        </w:rPr>
      </w:pPr>
      <w:r w:rsidRPr="00A771A6">
        <w:rPr>
          <w:rFonts w:ascii="Calibri" w:hAnsi="Calibri" w:cs="Calibri"/>
          <w:b/>
          <w:sz w:val="24"/>
          <w:szCs w:val="24"/>
        </w:rPr>
        <w:t>Údaje o vodním díle:</w:t>
      </w:r>
    </w:p>
    <w:p w14:paraId="5D222C2D" w14:textId="77777777" w:rsidR="00E439F9" w:rsidRPr="00FC3D2E" w:rsidRDefault="00E439F9" w:rsidP="00E439F9">
      <w:pPr>
        <w:numPr>
          <w:ilvl w:val="0"/>
          <w:numId w:val="3"/>
        </w:numPr>
        <w:ind w:left="714" w:hanging="357"/>
        <w:jc w:val="both"/>
        <w:rPr>
          <w:rFonts w:ascii="Calibri" w:hAnsi="Calibri" w:cs="Calibri"/>
          <w:sz w:val="24"/>
          <w:szCs w:val="24"/>
        </w:rPr>
      </w:pPr>
      <w:r w:rsidRPr="00FC3D2E">
        <w:rPr>
          <w:rFonts w:ascii="Calibri" w:hAnsi="Calibri" w:cs="Calibri"/>
          <w:sz w:val="24"/>
          <w:szCs w:val="24"/>
        </w:rPr>
        <w:t xml:space="preserve">hydrologické pořadí: 4-17-01-064 </w:t>
      </w:r>
    </w:p>
    <w:p w14:paraId="0305A892" w14:textId="77777777" w:rsidR="00E439F9" w:rsidRPr="00FC3D2E" w:rsidRDefault="00E439F9" w:rsidP="00E439F9">
      <w:pPr>
        <w:numPr>
          <w:ilvl w:val="0"/>
          <w:numId w:val="3"/>
        </w:numPr>
        <w:ind w:left="714" w:hanging="357"/>
        <w:jc w:val="both"/>
        <w:rPr>
          <w:rFonts w:ascii="Calibri" w:hAnsi="Calibri" w:cs="Calibri"/>
          <w:sz w:val="24"/>
          <w:szCs w:val="24"/>
        </w:rPr>
      </w:pPr>
      <w:r w:rsidRPr="00FC3D2E">
        <w:rPr>
          <w:rFonts w:ascii="Calibri" w:hAnsi="Calibri" w:cs="Calibri"/>
          <w:sz w:val="24"/>
          <w:szCs w:val="24"/>
        </w:rPr>
        <w:t>název toku: Dyje</w:t>
      </w:r>
    </w:p>
    <w:p w14:paraId="0B20A3F0" w14:textId="77777777" w:rsidR="00E439F9" w:rsidRPr="00FC3D2E" w:rsidRDefault="00E439F9" w:rsidP="00E439F9">
      <w:pPr>
        <w:numPr>
          <w:ilvl w:val="0"/>
          <w:numId w:val="3"/>
        </w:numPr>
        <w:ind w:left="714" w:hanging="357"/>
        <w:jc w:val="both"/>
        <w:rPr>
          <w:rFonts w:ascii="Calibri" w:hAnsi="Calibri" w:cs="Calibri"/>
          <w:sz w:val="24"/>
          <w:szCs w:val="24"/>
        </w:rPr>
      </w:pPr>
      <w:r w:rsidRPr="00FC3D2E">
        <w:rPr>
          <w:rFonts w:ascii="Calibri" w:hAnsi="Calibri" w:cs="Calibri"/>
          <w:sz w:val="24"/>
          <w:szCs w:val="24"/>
        </w:rPr>
        <w:t>správce toku a povodí: Povodí Moravy, s. p.</w:t>
      </w:r>
    </w:p>
    <w:p w14:paraId="7E3DD8D2" w14:textId="77777777" w:rsidR="00E439F9" w:rsidRPr="00FC3D2E" w:rsidRDefault="00E439F9" w:rsidP="00E439F9">
      <w:pPr>
        <w:numPr>
          <w:ilvl w:val="0"/>
          <w:numId w:val="3"/>
        </w:numPr>
        <w:ind w:left="714" w:hanging="357"/>
        <w:jc w:val="both"/>
        <w:rPr>
          <w:rFonts w:ascii="Calibri" w:hAnsi="Calibri" w:cs="Calibri"/>
          <w:sz w:val="24"/>
          <w:szCs w:val="24"/>
        </w:rPr>
      </w:pPr>
      <w:r w:rsidRPr="00FC3D2E">
        <w:rPr>
          <w:rFonts w:ascii="Calibri" w:hAnsi="Calibri" w:cs="Calibri"/>
          <w:sz w:val="24"/>
          <w:szCs w:val="24"/>
        </w:rPr>
        <w:t xml:space="preserve">určení polohy vodního díla orientačně souřadnicemi určenými v souřadnicovém systému JTSK (X, Y): </w:t>
      </w:r>
      <w:r w:rsidRPr="00FC3D2E">
        <w:rPr>
          <w:rFonts w:ascii="Calibri" w:hAnsi="Calibri" w:cs="Calibri"/>
          <w:sz w:val="24"/>
          <w:szCs w:val="24"/>
        </w:rPr>
        <w:tab/>
        <w:t>D13: X= -581 670,232 Y=-1 219 594,428,</w:t>
      </w:r>
    </w:p>
    <w:p w14:paraId="25B3EEB0" w14:textId="77777777" w:rsidR="00E439F9" w:rsidRPr="00FC3D2E" w:rsidRDefault="00E439F9" w:rsidP="00E439F9">
      <w:pPr>
        <w:ind w:left="1422" w:firstLine="702"/>
        <w:jc w:val="both"/>
        <w:rPr>
          <w:rFonts w:ascii="Calibri" w:hAnsi="Calibri" w:cs="Calibri"/>
          <w:sz w:val="24"/>
          <w:szCs w:val="24"/>
        </w:rPr>
      </w:pPr>
      <w:r w:rsidRPr="00FC3D2E">
        <w:rPr>
          <w:rFonts w:ascii="Calibri" w:hAnsi="Calibri" w:cs="Calibri"/>
          <w:sz w:val="24"/>
          <w:szCs w:val="24"/>
        </w:rPr>
        <w:t>D14: X=</w:t>
      </w:r>
      <w:r w:rsidRPr="00FC3D2E">
        <w:rPr>
          <w:rFonts w:ascii="Calibri" w:hAnsi="Calibri" w:cs="Calibri"/>
        </w:rPr>
        <w:t xml:space="preserve"> </w:t>
      </w:r>
      <w:r w:rsidRPr="00FC3D2E">
        <w:rPr>
          <w:rFonts w:ascii="Calibri" w:hAnsi="Calibri" w:cs="Calibri"/>
          <w:sz w:val="24"/>
          <w:szCs w:val="24"/>
        </w:rPr>
        <w:t>-581 501,546 Y=-1 219 232,113,</w:t>
      </w:r>
    </w:p>
    <w:p w14:paraId="02D88A9E" w14:textId="77777777" w:rsidR="00E439F9" w:rsidRPr="00FC3D2E" w:rsidRDefault="00E439F9" w:rsidP="00E439F9">
      <w:pPr>
        <w:ind w:left="1422" w:firstLine="702"/>
        <w:jc w:val="both"/>
        <w:rPr>
          <w:rFonts w:ascii="Calibri" w:hAnsi="Calibri" w:cs="Calibri"/>
          <w:sz w:val="24"/>
          <w:szCs w:val="24"/>
        </w:rPr>
      </w:pPr>
      <w:r w:rsidRPr="00FC3D2E">
        <w:rPr>
          <w:rFonts w:ascii="Calibri" w:hAnsi="Calibri" w:cs="Calibri"/>
          <w:sz w:val="24"/>
          <w:szCs w:val="24"/>
        </w:rPr>
        <w:t>přísyp</w:t>
      </w:r>
      <w:r w:rsidRPr="00FC3D2E">
        <w:rPr>
          <w:rFonts w:ascii="Calibri" w:hAnsi="Calibri" w:cs="Calibri"/>
          <w:bCs/>
          <w:sz w:val="24"/>
          <w:szCs w:val="24"/>
        </w:rPr>
        <w:t xml:space="preserve"> ochranné hráze</w:t>
      </w:r>
      <w:r w:rsidRPr="00FC3D2E">
        <w:rPr>
          <w:rFonts w:ascii="Calibri" w:hAnsi="Calibri" w:cs="Calibri"/>
          <w:sz w:val="24"/>
          <w:szCs w:val="24"/>
        </w:rPr>
        <w:t>: X = - 580 835,152 Y=-</w:t>
      </w:r>
      <w:r w:rsidRPr="00FC3D2E">
        <w:rPr>
          <w:rFonts w:ascii="Calibri" w:hAnsi="Calibri" w:cs="Calibri"/>
        </w:rPr>
        <w:t xml:space="preserve"> </w:t>
      </w:r>
      <w:r w:rsidRPr="00FC3D2E">
        <w:rPr>
          <w:rFonts w:ascii="Calibri" w:hAnsi="Calibri" w:cs="Calibri"/>
          <w:sz w:val="24"/>
          <w:szCs w:val="24"/>
        </w:rPr>
        <w:t>1 225 219,762,</w:t>
      </w:r>
    </w:p>
    <w:p w14:paraId="484A771C" w14:textId="77777777" w:rsidR="00E439F9" w:rsidRPr="00FC3D2E" w:rsidRDefault="00E439F9" w:rsidP="00E439F9">
      <w:pPr>
        <w:numPr>
          <w:ilvl w:val="0"/>
          <w:numId w:val="3"/>
        </w:numPr>
        <w:ind w:left="714" w:hanging="357"/>
        <w:jc w:val="both"/>
        <w:rPr>
          <w:rFonts w:ascii="Calibri" w:hAnsi="Calibri" w:cs="Calibri"/>
          <w:b/>
          <w:sz w:val="24"/>
          <w:szCs w:val="24"/>
        </w:rPr>
      </w:pPr>
      <w:r w:rsidRPr="00FC3D2E">
        <w:rPr>
          <w:rFonts w:ascii="Calibri" w:hAnsi="Calibri" w:cs="Calibri"/>
          <w:sz w:val="24"/>
          <w:szCs w:val="24"/>
        </w:rPr>
        <w:t>název a kód vodního útvaru: Dyje od toku Odlehčovací rameno Dyje, Poštorná po tok Kyjovka (Stupava) (DYJ_1260).</w:t>
      </w:r>
    </w:p>
    <w:p w14:paraId="180739B9" w14:textId="77777777" w:rsidR="00F0619C" w:rsidRPr="00A771A6" w:rsidRDefault="00F0619C" w:rsidP="00F0619C">
      <w:pPr>
        <w:jc w:val="both"/>
        <w:rPr>
          <w:rFonts w:ascii="Calibri" w:hAnsi="Calibri" w:cs="Calibri"/>
          <w:b/>
          <w:sz w:val="24"/>
          <w:szCs w:val="24"/>
        </w:rPr>
      </w:pPr>
    </w:p>
    <w:p w14:paraId="1E246B9E" w14:textId="77777777" w:rsidR="0023507F" w:rsidRDefault="0023507F" w:rsidP="008A7158">
      <w:pPr>
        <w:spacing w:before="120"/>
        <w:jc w:val="both"/>
        <w:rPr>
          <w:rFonts w:ascii="Calibri" w:hAnsi="Calibri" w:cs="Calibri"/>
          <w:b/>
          <w:sz w:val="24"/>
          <w:szCs w:val="24"/>
        </w:rPr>
      </w:pPr>
    </w:p>
    <w:p w14:paraId="45781E1C" w14:textId="5E55D6F5" w:rsidR="008A7158" w:rsidRPr="00FC3D2E" w:rsidRDefault="008A7158" w:rsidP="008A7158">
      <w:pPr>
        <w:spacing w:before="120"/>
        <w:jc w:val="both"/>
        <w:rPr>
          <w:rFonts w:ascii="Calibri" w:hAnsi="Calibri" w:cs="Calibri"/>
          <w:b/>
          <w:sz w:val="24"/>
          <w:szCs w:val="24"/>
        </w:rPr>
      </w:pPr>
      <w:r w:rsidRPr="00FC3D2E">
        <w:rPr>
          <w:rFonts w:ascii="Calibri" w:hAnsi="Calibri" w:cs="Calibri"/>
          <w:b/>
          <w:sz w:val="24"/>
          <w:szCs w:val="24"/>
        </w:rPr>
        <w:t>Stručně k věci:</w:t>
      </w:r>
    </w:p>
    <w:p w14:paraId="1BF2E69A" w14:textId="77777777" w:rsidR="003B6901" w:rsidRDefault="003B6901" w:rsidP="008A7158">
      <w:pPr>
        <w:autoSpaceDE w:val="0"/>
        <w:autoSpaceDN w:val="0"/>
        <w:adjustRightInd w:val="0"/>
        <w:rPr>
          <w:rFonts w:ascii="Calibri" w:hAnsi="Calibri" w:cs="Calibri"/>
          <w:b/>
          <w:bCs/>
          <w:sz w:val="24"/>
          <w:szCs w:val="24"/>
        </w:rPr>
      </w:pPr>
    </w:p>
    <w:p w14:paraId="2C280232" w14:textId="23AC16C9" w:rsidR="008A7158" w:rsidRPr="00FC3D2E" w:rsidRDefault="008A7158" w:rsidP="008A7158">
      <w:pPr>
        <w:autoSpaceDE w:val="0"/>
        <w:autoSpaceDN w:val="0"/>
        <w:adjustRightInd w:val="0"/>
        <w:rPr>
          <w:rFonts w:ascii="Calibri" w:hAnsi="Calibri" w:cs="Calibri"/>
          <w:b/>
          <w:bCs/>
          <w:sz w:val="24"/>
          <w:szCs w:val="24"/>
        </w:rPr>
      </w:pPr>
      <w:r w:rsidRPr="00FC3D2E">
        <w:rPr>
          <w:rFonts w:ascii="Calibri" w:hAnsi="Calibri" w:cs="Calibri"/>
          <w:b/>
          <w:bCs/>
          <w:sz w:val="24"/>
          <w:szCs w:val="24"/>
        </w:rPr>
        <w:t>Stavba je rozčleněna na následující stavební objekty:</w:t>
      </w:r>
    </w:p>
    <w:p w14:paraId="15E912D5" w14:textId="77777777" w:rsidR="008A7158" w:rsidRPr="00FC3D2E" w:rsidRDefault="008A7158" w:rsidP="008A7158">
      <w:pPr>
        <w:autoSpaceDE w:val="0"/>
        <w:autoSpaceDN w:val="0"/>
        <w:adjustRightInd w:val="0"/>
        <w:ind w:left="425"/>
        <w:rPr>
          <w:rFonts w:ascii="Calibri" w:hAnsi="Calibri" w:cs="Calibri"/>
          <w:sz w:val="24"/>
          <w:szCs w:val="24"/>
        </w:rPr>
      </w:pPr>
      <w:r w:rsidRPr="00FC3D2E">
        <w:rPr>
          <w:rFonts w:ascii="Calibri" w:hAnsi="Calibri" w:cs="Calibri"/>
          <w:sz w:val="24"/>
          <w:szCs w:val="24"/>
        </w:rPr>
        <w:t>SO-01 – Oboustranné napojení ramene D13</w:t>
      </w:r>
    </w:p>
    <w:p w14:paraId="2984209D" w14:textId="77777777" w:rsidR="008A7158" w:rsidRPr="00FC3D2E" w:rsidRDefault="008A7158" w:rsidP="008A7158">
      <w:pPr>
        <w:autoSpaceDE w:val="0"/>
        <w:autoSpaceDN w:val="0"/>
        <w:adjustRightInd w:val="0"/>
        <w:ind w:left="425"/>
        <w:rPr>
          <w:rFonts w:ascii="Calibri" w:hAnsi="Calibri" w:cs="Calibri"/>
          <w:sz w:val="24"/>
          <w:szCs w:val="24"/>
        </w:rPr>
      </w:pPr>
      <w:r w:rsidRPr="00FC3D2E">
        <w:rPr>
          <w:rFonts w:ascii="Calibri" w:hAnsi="Calibri" w:cs="Calibri"/>
          <w:sz w:val="24"/>
          <w:szCs w:val="24"/>
        </w:rPr>
        <w:t>SO-02 – Rozdělovací objekt</w:t>
      </w:r>
    </w:p>
    <w:p w14:paraId="4CE3F975" w14:textId="77777777" w:rsidR="008A7158" w:rsidRPr="00FC3D2E" w:rsidRDefault="008A7158" w:rsidP="008A7158">
      <w:pPr>
        <w:autoSpaceDE w:val="0"/>
        <w:autoSpaceDN w:val="0"/>
        <w:adjustRightInd w:val="0"/>
        <w:ind w:left="425"/>
        <w:rPr>
          <w:rFonts w:ascii="Calibri" w:hAnsi="Calibri" w:cs="Calibri"/>
          <w:sz w:val="24"/>
          <w:szCs w:val="24"/>
        </w:rPr>
      </w:pPr>
      <w:r w:rsidRPr="00FC3D2E">
        <w:rPr>
          <w:rFonts w:ascii="Calibri" w:hAnsi="Calibri" w:cs="Calibri"/>
          <w:sz w:val="24"/>
          <w:szCs w:val="24"/>
        </w:rPr>
        <w:t>SO-03 – Napojení ramene D14 na dolním konci</w:t>
      </w:r>
    </w:p>
    <w:p w14:paraId="60E5CFD9" w14:textId="77777777" w:rsidR="008A7158" w:rsidRPr="00FC3D2E" w:rsidRDefault="008A7158" w:rsidP="008A7158">
      <w:pPr>
        <w:autoSpaceDE w:val="0"/>
        <w:autoSpaceDN w:val="0"/>
        <w:adjustRightInd w:val="0"/>
        <w:ind w:left="425"/>
        <w:rPr>
          <w:rFonts w:ascii="Calibri" w:hAnsi="Calibri" w:cs="Calibri"/>
          <w:sz w:val="24"/>
          <w:szCs w:val="24"/>
        </w:rPr>
      </w:pPr>
      <w:r w:rsidRPr="00FC3D2E">
        <w:rPr>
          <w:rFonts w:ascii="Calibri" w:hAnsi="Calibri" w:cs="Calibri"/>
          <w:sz w:val="24"/>
          <w:szCs w:val="24"/>
        </w:rPr>
        <w:t>SO-04 – Dosypání ochranné hráze</w:t>
      </w:r>
    </w:p>
    <w:p w14:paraId="6B63A992" w14:textId="77777777" w:rsidR="008A7158" w:rsidRPr="00FC3D2E" w:rsidRDefault="008A7158" w:rsidP="008A7158">
      <w:pPr>
        <w:autoSpaceDE w:val="0"/>
        <w:autoSpaceDN w:val="0"/>
        <w:adjustRightInd w:val="0"/>
        <w:ind w:left="425"/>
        <w:rPr>
          <w:rFonts w:ascii="Calibri" w:hAnsi="Calibri" w:cs="Calibri"/>
          <w:b/>
          <w:sz w:val="24"/>
          <w:szCs w:val="24"/>
        </w:rPr>
      </w:pPr>
      <w:r w:rsidRPr="00FC3D2E">
        <w:rPr>
          <w:rFonts w:ascii="Calibri" w:hAnsi="Calibri" w:cs="Calibri"/>
          <w:sz w:val="24"/>
          <w:szCs w:val="24"/>
        </w:rPr>
        <w:t>SO-05 – Zajištění komunikačního propojení ramene D13 a D14</w:t>
      </w:r>
    </w:p>
    <w:p w14:paraId="696D3BE6" w14:textId="77777777" w:rsidR="008A7158" w:rsidRPr="00FC3D2E" w:rsidRDefault="008A7158" w:rsidP="008A7158">
      <w:pPr>
        <w:jc w:val="both"/>
        <w:rPr>
          <w:rFonts w:ascii="Calibri" w:hAnsi="Calibri" w:cs="Calibri"/>
          <w:b/>
          <w:sz w:val="24"/>
          <w:szCs w:val="24"/>
        </w:rPr>
      </w:pPr>
    </w:p>
    <w:p w14:paraId="1E9FDC1F" w14:textId="77777777" w:rsidR="008A7158" w:rsidRPr="00FC3D2E" w:rsidRDefault="008A7158" w:rsidP="008A7158">
      <w:pPr>
        <w:spacing w:after="120"/>
        <w:jc w:val="both"/>
        <w:rPr>
          <w:rFonts w:ascii="Calibri" w:hAnsi="Calibri" w:cs="Calibri"/>
          <w:sz w:val="24"/>
          <w:szCs w:val="24"/>
        </w:rPr>
      </w:pPr>
      <w:r w:rsidRPr="00FC3D2E">
        <w:rPr>
          <w:rFonts w:ascii="Calibri" w:hAnsi="Calibri" w:cs="Calibri"/>
          <w:sz w:val="24"/>
          <w:szCs w:val="24"/>
        </w:rPr>
        <w:t>Jedná se o přírodě blízké opatření. Úkolem tohoto projektu je oboustranné napojení ramena D13 na řeku Dyji. Rameno D14 bude napojeno na řeku pouze na dolním konci. Rameno D13 bude napojeno tak, aby bylo zajištěno požadované přerozdělení průtoků ve prospěch napojeného ramene.</w:t>
      </w:r>
    </w:p>
    <w:p w14:paraId="75CC4482" w14:textId="77777777" w:rsidR="008A7158" w:rsidRPr="00FC3D2E" w:rsidRDefault="008A7158" w:rsidP="008A7158">
      <w:pPr>
        <w:spacing w:after="120"/>
        <w:jc w:val="both"/>
        <w:rPr>
          <w:rFonts w:ascii="Calibri" w:hAnsi="Calibri" w:cs="Calibri"/>
          <w:sz w:val="24"/>
          <w:szCs w:val="24"/>
        </w:rPr>
      </w:pPr>
      <w:r w:rsidRPr="00FC3D2E">
        <w:rPr>
          <w:rFonts w:ascii="Calibri" w:hAnsi="Calibri" w:cs="Calibri"/>
          <w:sz w:val="24"/>
          <w:szCs w:val="24"/>
        </w:rPr>
        <w:t xml:space="preserve">Rameno D13 i D14 </w:t>
      </w:r>
      <w:proofErr w:type="gramStart"/>
      <w:r w:rsidRPr="00FC3D2E">
        <w:rPr>
          <w:rFonts w:ascii="Calibri" w:hAnsi="Calibri" w:cs="Calibri"/>
          <w:sz w:val="24"/>
          <w:szCs w:val="24"/>
        </w:rPr>
        <w:t>leží</w:t>
      </w:r>
      <w:proofErr w:type="gramEnd"/>
      <w:r w:rsidRPr="00FC3D2E">
        <w:rPr>
          <w:rFonts w:ascii="Calibri" w:hAnsi="Calibri" w:cs="Calibri"/>
          <w:sz w:val="24"/>
          <w:szCs w:val="24"/>
        </w:rPr>
        <w:t xml:space="preserve"> na české straně. Na rakouské straně se jedná pouze o vybudování části rozdělovacího objektu do poloviny hraničního toku Dyje. Návrh plní požadavky na dosažení dobrého morfologického stavu a zároveň musí splňovat omezení plynoucí z vedení státní hranice.</w:t>
      </w:r>
    </w:p>
    <w:p w14:paraId="386D38B9" w14:textId="77777777" w:rsidR="008A7158" w:rsidRPr="00FC3D2E" w:rsidRDefault="008A7158" w:rsidP="008A7158">
      <w:pPr>
        <w:spacing w:after="120"/>
        <w:jc w:val="both"/>
        <w:rPr>
          <w:rFonts w:ascii="Calibri" w:hAnsi="Calibri" w:cs="Calibri"/>
          <w:sz w:val="24"/>
          <w:szCs w:val="24"/>
        </w:rPr>
      </w:pPr>
      <w:r w:rsidRPr="00FC3D2E">
        <w:rPr>
          <w:rFonts w:ascii="Calibri" w:hAnsi="Calibri" w:cs="Calibri"/>
          <w:sz w:val="24"/>
          <w:szCs w:val="24"/>
        </w:rPr>
        <w:t>Rozdělovací objekt bude tvořen kaskádou dvou přelivných objektů (příčných staveb) umístěných v korytě řeky Dyje cca 50 m pod odbočením do nově napojeného ramene. První část rozdělovacího objektu výše po toku, bude tvořena nízkým balvanitým stupněm – úkolem tohoto objektu je přerozdělení zejména nízkých průtoků.</w:t>
      </w:r>
    </w:p>
    <w:p w14:paraId="5125D0AC" w14:textId="77777777" w:rsidR="008A7158" w:rsidRPr="00FC3D2E" w:rsidRDefault="008A7158" w:rsidP="008A7158">
      <w:pPr>
        <w:spacing w:after="120"/>
        <w:jc w:val="both"/>
        <w:rPr>
          <w:rFonts w:ascii="Calibri" w:hAnsi="Calibri" w:cs="Calibri"/>
          <w:sz w:val="24"/>
          <w:szCs w:val="24"/>
        </w:rPr>
      </w:pPr>
      <w:r w:rsidRPr="00FC3D2E">
        <w:rPr>
          <w:rFonts w:ascii="Calibri" w:hAnsi="Calibri" w:cs="Calibri"/>
          <w:sz w:val="24"/>
          <w:szCs w:val="24"/>
        </w:rPr>
        <w:t>Druhá část rozdělovacího objektu níže po toku je tvořena ocelovými štětovnicemi. Uprostřed štětového pole bude ponechána štěrbina o šířce cca 5,0 m. Dimenze štěrbiny a její zahloubení je navrženo tak, aby byl naplněn požadavek plynoucí z hraničního charakteru toku – při stávajícím průměrném průtoku 45 m</w:t>
      </w:r>
      <w:r w:rsidRPr="00FC3D2E">
        <w:rPr>
          <w:rFonts w:ascii="Calibri" w:hAnsi="Calibri" w:cs="Calibri"/>
          <w:sz w:val="24"/>
          <w:szCs w:val="24"/>
          <w:vertAlign w:val="superscript"/>
        </w:rPr>
        <w:t>3</w:t>
      </w:r>
      <w:r w:rsidRPr="00FC3D2E">
        <w:rPr>
          <w:rFonts w:ascii="Calibri" w:hAnsi="Calibri" w:cs="Calibri"/>
          <w:sz w:val="24"/>
          <w:szCs w:val="24"/>
        </w:rPr>
        <w:t>/s, bude hraničním tokem protékat 23 m</w:t>
      </w:r>
      <w:r w:rsidRPr="00FC3D2E">
        <w:rPr>
          <w:rFonts w:ascii="Calibri" w:hAnsi="Calibri" w:cs="Calibri"/>
          <w:sz w:val="24"/>
          <w:szCs w:val="24"/>
          <w:vertAlign w:val="superscript"/>
        </w:rPr>
        <w:t>3</w:t>
      </w:r>
      <w:r w:rsidRPr="00FC3D2E">
        <w:rPr>
          <w:rFonts w:ascii="Calibri" w:hAnsi="Calibri" w:cs="Calibri"/>
          <w:sz w:val="24"/>
          <w:szCs w:val="24"/>
        </w:rPr>
        <w:t>/s a odstaveným ramenem 22 m</w:t>
      </w:r>
      <w:r w:rsidRPr="00FC3D2E">
        <w:rPr>
          <w:rFonts w:ascii="Calibri" w:hAnsi="Calibri" w:cs="Calibri"/>
          <w:sz w:val="24"/>
          <w:szCs w:val="24"/>
          <w:vertAlign w:val="superscript"/>
        </w:rPr>
        <w:t>3</w:t>
      </w:r>
      <w:r w:rsidRPr="00FC3D2E">
        <w:rPr>
          <w:rFonts w:ascii="Calibri" w:hAnsi="Calibri" w:cs="Calibri"/>
          <w:sz w:val="24"/>
          <w:szCs w:val="24"/>
        </w:rPr>
        <w:t>/s. Nicméně smyslem objektu je významné zajištění dělení vyšších průtoků ve prospěch napojeného ramene.</w:t>
      </w:r>
    </w:p>
    <w:p w14:paraId="32C32A8E" w14:textId="77777777" w:rsidR="008A7158" w:rsidRPr="00FC3D2E" w:rsidRDefault="008A7158" w:rsidP="008A7158">
      <w:pPr>
        <w:spacing w:after="120"/>
        <w:jc w:val="both"/>
        <w:rPr>
          <w:rFonts w:ascii="Calibri" w:hAnsi="Calibri" w:cs="Calibri"/>
          <w:sz w:val="24"/>
          <w:szCs w:val="24"/>
        </w:rPr>
      </w:pPr>
      <w:r w:rsidRPr="00FC3D2E">
        <w:rPr>
          <w:rFonts w:ascii="Calibri" w:hAnsi="Calibri" w:cs="Calibri"/>
          <w:sz w:val="24"/>
          <w:szCs w:val="24"/>
        </w:rPr>
        <w:t>Z administrativního hlediska se bude povolovat umístění vždy jen levobřežní poloviny stavebního objektu ležícího na území České republiky. Dělící linie (státní hranice) prochází osou objektu.</w:t>
      </w:r>
    </w:p>
    <w:p w14:paraId="04445BC9" w14:textId="77777777" w:rsidR="008A7158" w:rsidRPr="00FC3D2E" w:rsidRDefault="008A7158" w:rsidP="008A7158">
      <w:pPr>
        <w:spacing w:after="120"/>
        <w:jc w:val="both"/>
        <w:rPr>
          <w:rFonts w:ascii="Calibri" w:hAnsi="Calibri" w:cs="Calibri"/>
          <w:sz w:val="24"/>
          <w:szCs w:val="24"/>
        </w:rPr>
      </w:pPr>
      <w:r w:rsidRPr="00FC3D2E">
        <w:rPr>
          <w:rFonts w:ascii="Calibri" w:hAnsi="Calibri" w:cs="Calibri"/>
          <w:sz w:val="24"/>
          <w:szCs w:val="24"/>
        </w:rPr>
        <w:t>Napojení ramene D13 bude provedeno na obou koncích odstaveného ramene, a to na plnou šířku a hloubku odstaveného ramene.  Napojení ramene D14 bude provedeno pouze na dolním konci, opět na plnou šířku a hloubku odstaveného ramene.</w:t>
      </w:r>
    </w:p>
    <w:p w14:paraId="4D81EB76" w14:textId="77777777" w:rsidR="008A7158" w:rsidRPr="00FC3D2E" w:rsidRDefault="008A7158" w:rsidP="008A7158">
      <w:pPr>
        <w:spacing w:after="120"/>
        <w:jc w:val="both"/>
        <w:rPr>
          <w:rFonts w:ascii="Calibri" w:hAnsi="Calibri" w:cs="Calibri"/>
          <w:sz w:val="24"/>
          <w:szCs w:val="24"/>
        </w:rPr>
      </w:pPr>
      <w:r w:rsidRPr="00FC3D2E">
        <w:rPr>
          <w:rFonts w:ascii="Calibri" w:hAnsi="Calibri" w:cs="Calibri"/>
          <w:sz w:val="24"/>
          <w:szCs w:val="24"/>
        </w:rPr>
        <w:t>Dočasný přístup na staveniště bude zajištěn z asfaltové komunikace procházející oborou Soutok.</w:t>
      </w:r>
    </w:p>
    <w:p w14:paraId="0C32E59D" w14:textId="77777777" w:rsidR="008A7158" w:rsidRPr="00FC3D2E" w:rsidRDefault="008A7158" w:rsidP="008A7158">
      <w:pPr>
        <w:spacing w:after="120"/>
        <w:jc w:val="both"/>
        <w:rPr>
          <w:rFonts w:ascii="Calibri" w:hAnsi="Calibri" w:cs="Calibri"/>
          <w:sz w:val="24"/>
          <w:szCs w:val="24"/>
        </w:rPr>
      </w:pPr>
      <w:r w:rsidRPr="00FC3D2E">
        <w:rPr>
          <w:rFonts w:ascii="Calibri" w:hAnsi="Calibri" w:cs="Calibri"/>
          <w:sz w:val="24"/>
          <w:szCs w:val="24"/>
        </w:rPr>
        <w:t>Pozemky pro napojení ramen na řeku Dyji se nachází v extravilánu města Břeclav v nadmořské výšce cca 150-155 m n.m.</w:t>
      </w:r>
    </w:p>
    <w:p w14:paraId="179F600D" w14:textId="77777777" w:rsidR="008A7158" w:rsidRPr="00FC3D2E" w:rsidRDefault="008A7158" w:rsidP="008A7158">
      <w:pPr>
        <w:spacing w:after="120"/>
        <w:jc w:val="both"/>
        <w:rPr>
          <w:rFonts w:ascii="Calibri" w:hAnsi="Calibri" w:cs="Calibri"/>
          <w:sz w:val="24"/>
          <w:szCs w:val="24"/>
        </w:rPr>
      </w:pPr>
      <w:r w:rsidRPr="00FC3D2E">
        <w:rPr>
          <w:rFonts w:ascii="Calibri" w:hAnsi="Calibri" w:cs="Calibri"/>
          <w:sz w:val="24"/>
          <w:szCs w:val="24"/>
        </w:rPr>
        <w:t xml:space="preserve">Projektová dokumentace stavby je zpracována v rámci česko-rakouské spolupráce v programu </w:t>
      </w:r>
      <w:proofErr w:type="spellStart"/>
      <w:r w:rsidRPr="00FC3D2E">
        <w:rPr>
          <w:rFonts w:ascii="Calibri" w:hAnsi="Calibri" w:cs="Calibri"/>
          <w:sz w:val="24"/>
          <w:szCs w:val="24"/>
        </w:rPr>
        <w:t>Interreg</w:t>
      </w:r>
      <w:proofErr w:type="spellEnd"/>
      <w:r w:rsidRPr="00FC3D2E">
        <w:rPr>
          <w:rFonts w:ascii="Calibri" w:hAnsi="Calibri" w:cs="Calibri"/>
          <w:sz w:val="24"/>
          <w:szCs w:val="24"/>
        </w:rPr>
        <w:t xml:space="preserve"> V-A., na žádost investora, kterým je Povodí Moravy, s. p.</w:t>
      </w:r>
    </w:p>
    <w:p w14:paraId="5834860C" w14:textId="77777777" w:rsidR="008A7158" w:rsidRPr="00FC3D2E" w:rsidRDefault="008A7158" w:rsidP="008A7158">
      <w:pPr>
        <w:autoSpaceDE w:val="0"/>
        <w:autoSpaceDN w:val="0"/>
        <w:adjustRightInd w:val="0"/>
        <w:rPr>
          <w:rFonts w:ascii="Calibri" w:hAnsi="Calibri" w:cs="Calibri"/>
          <w:b/>
          <w:bCs/>
          <w:sz w:val="24"/>
          <w:szCs w:val="24"/>
        </w:rPr>
      </w:pPr>
      <w:r w:rsidRPr="00FC3D2E">
        <w:rPr>
          <w:rFonts w:ascii="Calibri" w:hAnsi="Calibri" w:cs="Calibri"/>
          <w:b/>
          <w:bCs/>
          <w:sz w:val="24"/>
          <w:szCs w:val="24"/>
        </w:rPr>
        <w:t>SO-01 Oboustranné napojení ramene D13</w:t>
      </w:r>
    </w:p>
    <w:p w14:paraId="72076475" w14:textId="77777777" w:rsidR="008A7158" w:rsidRPr="00FC3D2E" w:rsidRDefault="008A7158" w:rsidP="008A7158">
      <w:pPr>
        <w:spacing w:before="120" w:after="120"/>
        <w:jc w:val="both"/>
        <w:rPr>
          <w:rFonts w:ascii="Calibri" w:hAnsi="Calibri" w:cs="Calibri"/>
          <w:sz w:val="24"/>
          <w:szCs w:val="24"/>
        </w:rPr>
      </w:pPr>
      <w:r w:rsidRPr="00FC3D2E">
        <w:rPr>
          <w:rFonts w:ascii="Calibri" w:hAnsi="Calibri" w:cs="Calibri"/>
          <w:sz w:val="24"/>
          <w:szCs w:val="24"/>
        </w:rPr>
        <w:t>Napojení ramene na řeku Dyji bude provedeno na obou koncích odstaveného ramene, a to na plnou šířku a hloubku odstaveného ramene vůči stávajícímu dnu a šířce řeky Dyje.</w:t>
      </w:r>
    </w:p>
    <w:p w14:paraId="20A5BE23" w14:textId="77777777" w:rsidR="008A7158" w:rsidRPr="00FC3D2E" w:rsidRDefault="008A7158" w:rsidP="008A7158">
      <w:pPr>
        <w:spacing w:after="120"/>
        <w:jc w:val="both"/>
        <w:rPr>
          <w:rFonts w:ascii="Calibri" w:hAnsi="Calibri" w:cs="Calibri"/>
          <w:sz w:val="24"/>
          <w:szCs w:val="24"/>
        </w:rPr>
      </w:pPr>
      <w:r w:rsidRPr="00FC3D2E">
        <w:rPr>
          <w:rFonts w:ascii="Calibri" w:hAnsi="Calibri" w:cs="Calibri"/>
          <w:sz w:val="24"/>
          <w:szCs w:val="24"/>
        </w:rPr>
        <w:t>Směrem k hlavnímu toku se koryto natáčí tak, aby došlo k plynulému napojení břehu i osy koryta. Stejně tak bude v propojení realizováno plynulé napojení na úroveň dna stávajícího koryta. Na horním konci ramene D13 je třeba prokopat cca 50 m zeminy oddělující odstavené rameno od řeky Dyje. Průkop bude realizovaný na ploše cca 2 300 m</w:t>
      </w:r>
      <w:r w:rsidRPr="00FC3D2E">
        <w:rPr>
          <w:rFonts w:ascii="Calibri" w:hAnsi="Calibri" w:cs="Calibri"/>
          <w:sz w:val="24"/>
          <w:szCs w:val="24"/>
          <w:vertAlign w:val="superscript"/>
        </w:rPr>
        <w:t>2</w:t>
      </w:r>
      <w:r w:rsidRPr="00FC3D2E">
        <w:rPr>
          <w:rFonts w:ascii="Calibri" w:hAnsi="Calibri" w:cs="Calibri"/>
          <w:sz w:val="24"/>
          <w:szCs w:val="24"/>
        </w:rPr>
        <w:t xml:space="preserve"> s hloubkou cca 3,45 m. Na spodním konci se jedná o vzdálenost cca 60 m k toku Dyje. Průkop bude realizovaný na ploše cca 3 800 m</w:t>
      </w:r>
      <w:r w:rsidRPr="00FC3D2E">
        <w:rPr>
          <w:rFonts w:ascii="Calibri" w:hAnsi="Calibri" w:cs="Calibri"/>
          <w:sz w:val="24"/>
          <w:szCs w:val="24"/>
          <w:vertAlign w:val="superscript"/>
        </w:rPr>
        <w:t>2</w:t>
      </w:r>
      <w:r w:rsidRPr="00FC3D2E">
        <w:rPr>
          <w:rFonts w:ascii="Calibri" w:hAnsi="Calibri" w:cs="Calibri"/>
          <w:sz w:val="24"/>
          <w:szCs w:val="24"/>
        </w:rPr>
        <w:t xml:space="preserve"> s max. hloubkou cca 3,45 m. Celkové množství vytěženého materiálu bude cca 10 500 m</w:t>
      </w:r>
      <w:r w:rsidRPr="00FC3D2E">
        <w:rPr>
          <w:rFonts w:ascii="Calibri" w:hAnsi="Calibri" w:cs="Calibri"/>
          <w:sz w:val="24"/>
          <w:szCs w:val="24"/>
          <w:vertAlign w:val="superscript"/>
        </w:rPr>
        <w:t>3</w:t>
      </w:r>
      <w:r w:rsidRPr="00FC3D2E">
        <w:rPr>
          <w:rFonts w:ascii="Calibri" w:hAnsi="Calibri" w:cs="Calibri"/>
          <w:sz w:val="24"/>
          <w:szCs w:val="24"/>
        </w:rPr>
        <w:t>.</w:t>
      </w:r>
    </w:p>
    <w:p w14:paraId="117C1245" w14:textId="77777777" w:rsidR="008A7158" w:rsidRPr="00FC3D2E" w:rsidRDefault="008A7158" w:rsidP="008A7158">
      <w:pPr>
        <w:spacing w:after="120"/>
        <w:jc w:val="both"/>
        <w:rPr>
          <w:rFonts w:ascii="Calibri" w:hAnsi="Calibri" w:cs="Calibri"/>
          <w:sz w:val="24"/>
          <w:szCs w:val="24"/>
        </w:rPr>
      </w:pPr>
      <w:r w:rsidRPr="00FC3D2E">
        <w:rPr>
          <w:rFonts w:ascii="Calibri" w:hAnsi="Calibri" w:cs="Calibri"/>
          <w:sz w:val="24"/>
          <w:szCs w:val="24"/>
        </w:rPr>
        <w:t>Vytěžený materiál bude odvezen na dosypání ochranné hráze. Odhalené břehové hrany nátoku a výtoku ze zapojeného ramene D13 budou opevněny rovnaninou z lomového kamene.</w:t>
      </w:r>
    </w:p>
    <w:p w14:paraId="5FD59477" w14:textId="77777777" w:rsidR="008A7158" w:rsidRPr="00FC3D2E" w:rsidRDefault="008A7158" w:rsidP="008A7158">
      <w:pPr>
        <w:autoSpaceDE w:val="0"/>
        <w:autoSpaceDN w:val="0"/>
        <w:adjustRightInd w:val="0"/>
        <w:spacing w:before="120" w:after="120"/>
        <w:rPr>
          <w:rFonts w:ascii="Calibri" w:hAnsi="Calibri" w:cs="Calibri"/>
          <w:b/>
          <w:bCs/>
          <w:sz w:val="24"/>
          <w:szCs w:val="24"/>
        </w:rPr>
      </w:pPr>
      <w:r w:rsidRPr="00FC3D2E">
        <w:rPr>
          <w:rFonts w:ascii="Calibri" w:hAnsi="Calibri" w:cs="Calibri"/>
          <w:b/>
          <w:bCs/>
          <w:sz w:val="24"/>
          <w:szCs w:val="24"/>
        </w:rPr>
        <w:t>SO-02 Rozdělovací objekt</w:t>
      </w:r>
    </w:p>
    <w:p w14:paraId="1FAD8A4D" w14:textId="77777777" w:rsidR="008A7158" w:rsidRPr="00FC3D2E" w:rsidRDefault="008A7158" w:rsidP="008A7158">
      <w:pPr>
        <w:spacing w:after="120"/>
        <w:jc w:val="both"/>
        <w:rPr>
          <w:rFonts w:ascii="Calibri" w:hAnsi="Calibri" w:cs="Calibri"/>
          <w:sz w:val="24"/>
          <w:szCs w:val="24"/>
        </w:rPr>
      </w:pPr>
      <w:r w:rsidRPr="00FC3D2E">
        <w:rPr>
          <w:rFonts w:ascii="Calibri" w:hAnsi="Calibri" w:cs="Calibri"/>
          <w:sz w:val="24"/>
          <w:szCs w:val="24"/>
        </w:rPr>
        <w:t>Rozdělovací objekt je nejdůležitějším prvkem pro správnou funkci celého opatření. Jeho primárním úkolem je zajistit dostatečné dělení průtoku ve prospěch znovu napojeného ramene. Nicméně nezbytným požadavkem vyplývajícím z hraničního charakteru toku je, že nesmí dojít ke změně státní hranice.</w:t>
      </w:r>
    </w:p>
    <w:p w14:paraId="5F9F631E" w14:textId="77777777" w:rsidR="008A7158" w:rsidRPr="00FC3D2E" w:rsidRDefault="008A7158" w:rsidP="008A7158">
      <w:pPr>
        <w:spacing w:after="120"/>
        <w:jc w:val="both"/>
        <w:rPr>
          <w:rFonts w:ascii="Calibri" w:hAnsi="Calibri" w:cs="Calibri"/>
          <w:sz w:val="24"/>
          <w:szCs w:val="24"/>
        </w:rPr>
      </w:pPr>
      <w:r w:rsidRPr="00FC3D2E">
        <w:rPr>
          <w:rFonts w:ascii="Calibri" w:hAnsi="Calibri" w:cs="Calibri"/>
          <w:sz w:val="24"/>
          <w:szCs w:val="24"/>
        </w:rPr>
        <w:t xml:space="preserve">Dle dohody mezi českou a rakouskou stranou se jako státní hranice rozumí tok, kterým protéká větší část průměrného průtoku </w:t>
      </w:r>
      <w:proofErr w:type="spellStart"/>
      <w:r w:rsidRPr="00FC3D2E">
        <w:rPr>
          <w:rFonts w:ascii="Calibri" w:hAnsi="Calibri" w:cs="Calibri"/>
          <w:sz w:val="24"/>
          <w:szCs w:val="24"/>
        </w:rPr>
        <w:t>Qa</w:t>
      </w:r>
      <w:proofErr w:type="spellEnd"/>
      <w:r w:rsidRPr="00FC3D2E">
        <w:rPr>
          <w:rFonts w:ascii="Calibri" w:hAnsi="Calibri" w:cs="Calibri"/>
          <w:sz w:val="24"/>
          <w:szCs w:val="24"/>
        </w:rPr>
        <w:t>, který v zájmovém úseku řeky Dyje činí 45 m</w:t>
      </w:r>
      <w:r w:rsidRPr="00FC3D2E">
        <w:rPr>
          <w:rFonts w:ascii="Calibri" w:hAnsi="Calibri" w:cs="Calibri"/>
          <w:sz w:val="24"/>
          <w:szCs w:val="24"/>
          <w:vertAlign w:val="superscript"/>
        </w:rPr>
        <w:t>3</w:t>
      </w:r>
      <w:r w:rsidRPr="00FC3D2E">
        <w:rPr>
          <w:rFonts w:ascii="Calibri" w:hAnsi="Calibri" w:cs="Calibri"/>
          <w:sz w:val="24"/>
          <w:szCs w:val="24"/>
        </w:rPr>
        <w:t>/s. Rozdělovací objekt bude navržen tak, aby při průměrném průtoku bylo do znovu napojeného odstaveného ramene přerozděleno max. 22 m</w:t>
      </w:r>
      <w:r w:rsidRPr="00FC3D2E">
        <w:rPr>
          <w:rFonts w:ascii="Calibri" w:hAnsi="Calibri" w:cs="Calibri"/>
          <w:sz w:val="24"/>
          <w:szCs w:val="24"/>
          <w:vertAlign w:val="superscript"/>
        </w:rPr>
        <w:t>3</w:t>
      </w:r>
      <w:r w:rsidRPr="00FC3D2E">
        <w:rPr>
          <w:rFonts w:ascii="Calibri" w:hAnsi="Calibri" w:cs="Calibri"/>
          <w:sz w:val="24"/>
          <w:szCs w:val="24"/>
        </w:rPr>
        <w:t>/s a zbývajících 23 m</w:t>
      </w:r>
      <w:r w:rsidRPr="00FC3D2E">
        <w:rPr>
          <w:rFonts w:ascii="Calibri" w:hAnsi="Calibri" w:cs="Calibri"/>
          <w:sz w:val="24"/>
          <w:szCs w:val="24"/>
          <w:vertAlign w:val="superscript"/>
        </w:rPr>
        <w:t>3</w:t>
      </w:r>
      <w:r w:rsidRPr="00FC3D2E">
        <w:rPr>
          <w:rFonts w:ascii="Calibri" w:hAnsi="Calibri" w:cs="Calibri"/>
          <w:sz w:val="24"/>
          <w:szCs w:val="24"/>
        </w:rPr>
        <w:t>/s protékalo stávajícím korytem řeky Dyje. Tímto požadavkem zůstane zachováno stávající vedení státní hranice.</w:t>
      </w:r>
    </w:p>
    <w:p w14:paraId="00AA6A1E" w14:textId="77777777" w:rsidR="008A7158" w:rsidRPr="00FC3D2E" w:rsidRDefault="008A7158" w:rsidP="008A7158">
      <w:pPr>
        <w:spacing w:after="120"/>
        <w:jc w:val="both"/>
        <w:rPr>
          <w:rFonts w:ascii="Calibri" w:hAnsi="Calibri" w:cs="Calibri"/>
          <w:sz w:val="24"/>
          <w:szCs w:val="24"/>
        </w:rPr>
      </w:pPr>
      <w:r w:rsidRPr="00FC3D2E">
        <w:rPr>
          <w:rFonts w:ascii="Calibri" w:hAnsi="Calibri" w:cs="Calibri"/>
          <w:sz w:val="24"/>
          <w:szCs w:val="24"/>
        </w:rPr>
        <w:t>Druhá podmínka je, že státní hranice (v tomto případě stávající koryto řeky Dyje) musí být stále zavodněná. Současně ale musí být zajištěno nasměrovaní co největší části průtoku do napojeného ramene z důvodu zajištění průtoku dostatečných pro obnovení žádoucích morfologických procesů.</w:t>
      </w:r>
    </w:p>
    <w:p w14:paraId="24B5A9D0" w14:textId="77777777" w:rsidR="008A7158" w:rsidRPr="00FC3D2E" w:rsidRDefault="008A7158" w:rsidP="008A7158">
      <w:pPr>
        <w:spacing w:after="120"/>
        <w:jc w:val="both"/>
        <w:rPr>
          <w:rFonts w:ascii="Calibri" w:hAnsi="Calibri" w:cs="Calibri"/>
          <w:sz w:val="24"/>
          <w:szCs w:val="24"/>
        </w:rPr>
      </w:pPr>
      <w:r w:rsidRPr="00FC3D2E">
        <w:rPr>
          <w:rFonts w:ascii="Calibri" w:hAnsi="Calibri" w:cs="Calibri"/>
          <w:sz w:val="24"/>
          <w:szCs w:val="24"/>
        </w:rPr>
        <w:t>Dělení průtoku bude zajištěno pomocí kaskády dvou přelivných objektů (příčných staveb) umístěných v korytě řeky Dyje cca 50 m pod odbočením znovu napojeného ramene.</w:t>
      </w:r>
    </w:p>
    <w:p w14:paraId="68404AC8" w14:textId="77777777" w:rsidR="008A7158" w:rsidRPr="00FC3D2E" w:rsidRDefault="008A7158" w:rsidP="008A7158">
      <w:pPr>
        <w:spacing w:after="120"/>
        <w:jc w:val="both"/>
        <w:rPr>
          <w:rFonts w:ascii="Calibri" w:hAnsi="Calibri" w:cs="Calibri"/>
          <w:sz w:val="24"/>
          <w:szCs w:val="24"/>
        </w:rPr>
      </w:pPr>
      <w:r w:rsidRPr="00FC3D2E">
        <w:rPr>
          <w:rFonts w:ascii="Calibri" w:hAnsi="Calibri" w:cs="Calibri"/>
          <w:sz w:val="24"/>
          <w:szCs w:val="24"/>
        </w:rPr>
        <w:t>První část rozdělovacího objektu bude tvořena nízkým balvanitým stupněm výšky cca 0,8 m. Nízký balvanitý stupeň je umístěn směrem výše po toku. Primárním úkolem balvanitého stupně je přerozdělení zejména nízkých průtoků. Přelivná hrana bude navržena do tvaru oblouku – obloukový tvar má proud vody lépe nasměrovat do středu řeky a následně do štětovnicové štěrbiny.</w:t>
      </w:r>
    </w:p>
    <w:p w14:paraId="0581C52C" w14:textId="77777777" w:rsidR="008A7158" w:rsidRPr="00FC3D2E" w:rsidRDefault="008A7158" w:rsidP="008A7158">
      <w:pPr>
        <w:spacing w:after="120"/>
        <w:jc w:val="both"/>
        <w:rPr>
          <w:rFonts w:ascii="Calibri" w:hAnsi="Calibri" w:cs="Calibri"/>
          <w:sz w:val="24"/>
          <w:szCs w:val="24"/>
        </w:rPr>
      </w:pPr>
      <w:r w:rsidRPr="00FC3D2E">
        <w:rPr>
          <w:rFonts w:ascii="Calibri" w:hAnsi="Calibri" w:cs="Calibri"/>
          <w:sz w:val="24"/>
          <w:szCs w:val="24"/>
        </w:rPr>
        <w:t xml:space="preserve">Úroveň přelivné hrany balvanitého stupně je navržena tak, aby voda při minimálních průtocích byla směřována do odstaveného ramene. Stávající koryto řeky Dyje bude při minimálních průtocích zásobeno pouze průsakem objektem a zpětným vzdutím. Se zvýšeným průtokem blížící se průměrnému průtoku </w:t>
      </w:r>
      <w:proofErr w:type="spellStart"/>
      <w:r w:rsidRPr="00FC3D2E">
        <w:rPr>
          <w:rFonts w:ascii="Calibri" w:hAnsi="Calibri" w:cs="Calibri"/>
          <w:sz w:val="24"/>
          <w:szCs w:val="24"/>
        </w:rPr>
        <w:t>Qa</w:t>
      </w:r>
      <w:proofErr w:type="spellEnd"/>
      <w:r w:rsidRPr="00FC3D2E">
        <w:rPr>
          <w:rFonts w:ascii="Calibri" w:hAnsi="Calibri" w:cs="Calibri"/>
          <w:sz w:val="24"/>
          <w:szCs w:val="24"/>
        </w:rPr>
        <w:t>= 45,0 m</w:t>
      </w:r>
      <w:r w:rsidRPr="00FC3D2E">
        <w:rPr>
          <w:rFonts w:ascii="Calibri" w:hAnsi="Calibri" w:cs="Calibri"/>
          <w:sz w:val="24"/>
          <w:szCs w:val="24"/>
          <w:vertAlign w:val="superscript"/>
        </w:rPr>
        <w:t>3</w:t>
      </w:r>
      <w:r w:rsidRPr="00FC3D2E">
        <w:rPr>
          <w:rFonts w:ascii="Calibri" w:hAnsi="Calibri" w:cs="Calibri"/>
          <w:sz w:val="24"/>
          <w:szCs w:val="24"/>
        </w:rPr>
        <w:t>/s dochází k přerozdělení průtoků tak, jako je uvedeno výše.</w:t>
      </w:r>
    </w:p>
    <w:p w14:paraId="5E75D0FF" w14:textId="77777777" w:rsidR="008A7158" w:rsidRPr="00FC3D2E" w:rsidRDefault="008A7158" w:rsidP="008A7158">
      <w:pPr>
        <w:spacing w:after="120"/>
        <w:jc w:val="both"/>
        <w:rPr>
          <w:rFonts w:ascii="Calibri" w:hAnsi="Calibri" w:cs="Calibri"/>
          <w:sz w:val="24"/>
          <w:szCs w:val="24"/>
        </w:rPr>
      </w:pPr>
      <w:r w:rsidRPr="00FC3D2E">
        <w:rPr>
          <w:rFonts w:ascii="Calibri" w:hAnsi="Calibri" w:cs="Calibri"/>
          <w:sz w:val="24"/>
          <w:szCs w:val="24"/>
        </w:rPr>
        <w:t xml:space="preserve">Požadavek na stálé zavodnění hranice je naplněn jednak průsakem objektem a zejména vzdutím spodní vody. V momentě, kdy je překročen průměrný průtok </w:t>
      </w:r>
      <w:proofErr w:type="spellStart"/>
      <w:r w:rsidRPr="00FC3D2E">
        <w:rPr>
          <w:rFonts w:ascii="Calibri" w:hAnsi="Calibri" w:cs="Calibri"/>
          <w:sz w:val="24"/>
          <w:szCs w:val="24"/>
        </w:rPr>
        <w:t>Qa</w:t>
      </w:r>
      <w:proofErr w:type="spellEnd"/>
      <w:r w:rsidRPr="00FC3D2E">
        <w:rPr>
          <w:rFonts w:ascii="Calibri" w:hAnsi="Calibri" w:cs="Calibri"/>
          <w:sz w:val="24"/>
          <w:szCs w:val="24"/>
        </w:rPr>
        <w:t xml:space="preserve"> už tento objekt nezajištuje optimální dělení průtoku.</w:t>
      </w:r>
    </w:p>
    <w:p w14:paraId="68DFA053" w14:textId="77777777" w:rsidR="008A7158" w:rsidRPr="00FC3D2E" w:rsidRDefault="008A7158" w:rsidP="008A7158">
      <w:pPr>
        <w:spacing w:after="120"/>
        <w:jc w:val="both"/>
        <w:rPr>
          <w:rFonts w:ascii="Calibri" w:hAnsi="Calibri" w:cs="Calibri"/>
          <w:sz w:val="24"/>
          <w:szCs w:val="24"/>
        </w:rPr>
      </w:pPr>
      <w:r w:rsidRPr="00FC3D2E">
        <w:rPr>
          <w:rFonts w:ascii="Calibri" w:hAnsi="Calibri" w:cs="Calibri"/>
          <w:sz w:val="24"/>
          <w:szCs w:val="24"/>
        </w:rPr>
        <w:t xml:space="preserve">Z tohoto důvodu je pod tímto objektem navržena druhá část rozdělovacího objektu – štěrbina ve štětové stěně. Štěrbina je </w:t>
      </w:r>
      <w:proofErr w:type="spellStart"/>
      <w:r w:rsidRPr="00FC3D2E">
        <w:rPr>
          <w:rFonts w:ascii="Calibri" w:hAnsi="Calibri" w:cs="Calibri"/>
          <w:sz w:val="24"/>
          <w:szCs w:val="24"/>
        </w:rPr>
        <w:t>nadimenzována</w:t>
      </w:r>
      <w:proofErr w:type="spellEnd"/>
      <w:r w:rsidRPr="00FC3D2E">
        <w:rPr>
          <w:rFonts w:ascii="Calibri" w:hAnsi="Calibri" w:cs="Calibri"/>
          <w:sz w:val="24"/>
          <w:szCs w:val="24"/>
        </w:rPr>
        <w:t xml:space="preserve"> tak, aby byl ponechán pouze úzký prostup pro průtok vody 45 m</w:t>
      </w:r>
      <w:r w:rsidRPr="00FC3D2E">
        <w:rPr>
          <w:rFonts w:ascii="Calibri" w:hAnsi="Calibri" w:cs="Calibri"/>
          <w:sz w:val="24"/>
          <w:szCs w:val="24"/>
          <w:vertAlign w:val="superscript"/>
        </w:rPr>
        <w:t>3</w:t>
      </w:r>
      <w:r w:rsidRPr="00FC3D2E">
        <w:rPr>
          <w:rFonts w:ascii="Calibri" w:hAnsi="Calibri" w:cs="Calibri"/>
          <w:sz w:val="24"/>
          <w:szCs w:val="24"/>
        </w:rPr>
        <w:t>/s.</w:t>
      </w:r>
    </w:p>
    <w:p w14:paraId="66167A40" w14:textId="77777777" w:rsidR="008A7158" w:rsidRPr="00FC3D2E" w:rsidRDefault="008A7158" w:rsidP="008A7158">
      <w:pPr>
        <w:spacing w:after="120"/>
        <w:jc w:val="both"/>
        <w:rPr>
          <w:rFonts w:ascii="Calibri" w:hAnsi="Calibri" w:cs="Calibri"/>
          <w:sz w:val="24"/>
          <w:szCs w:val="24"/>
        </w:rPr>
      </w:pPr>
      <w:r w:rsidRPr="00FC3D2E">
        <w:rPr>
          <w:rFonts w:ascii="Calibri" w:hAnsi="Calibri" w:cs="Calibri"/>
          <w:sz w:val="24"/>
          <w:szCs w:val="24"/>
        </w:rPr>
        <w:t>Objekt je navržen z ocelových štětovnic. Štětovnice budou přisypány lomovým kamenem, tak aby byly co nejméně vidět. Šířka štěrbiny bude cca 5,0 m. Uprostřed budou mít štětovnice délku až 12,0 m, po dalších cca 5,0 m může být hloubka založení štětovnic zmenšena. Štětová stěna bude zavázána do břehu a bude osazována pomocí vibrační hlavy. V případě špatných beranících podmínek bude nutnost předvrtání.</w:t>
      </w:r>
    </w:p>
    <w:p w14:paraId="075CCAE3" w14:textId="77777777" w:rsidR="008A7158" w:rsidRPr="00FC3D2E" w:rsidRDefault="008A7158" w:rsidP="008A7158">
      <w:pPr>
        <w:autoSpaceDE w:val="0"/>
        <w:autoSpaceDN w:val="0"/>
        <w:adjustRightInd w:val="0"/>
        <w:spacing w:before="120" w:after="120"/>
        <w:rPr>
          <w:rFonts w:ascii="Calibri" w:hAnsi="Calibri" w:cs="Calibri"/>
          <w:sz w:val="24"/>
          <w:szCs w:val="24"/>
        </w:rPr>
      </w:pPr>
      <w:r w:rsidRPr="00FC3D2E">
        <w:rPr>
          <w:rFonts w:ascii="Calibri" w:hAnsi="Calibri" w:cs="Calibri"/>
          <w:b/>
          <w:bCs/>
          <w:sz w:val="24"/>
          <w:szCs w:val="24"/>
        </w:rPr>
        <w:t>SO-03 Napojení ramene D14 na dolním konci</w:t>
      </w:r>
    </w:p>
    <w:p w14:paraId="0DE00D95" w14:textId="77777777" w:rsidR="008A7158" w:rsidRPr="00FC3D2E" w:rsidRDefault="008A7158" w:rsidP="008A7158">
      <w:pPr>
        <w:spacing w:after="120"/>
        <w:jc w:val="both"/>
        <w:rPr>
          <w:rFonts w:ascii="Calibri" w:hAnsi="Calibri" w:cs="Calibri"/>
          <w:sz w:val="24"/>
          <w:szCs w:val="24"/>
        </w:rPr>
      </w:pPr>
      <w:r w:rsidRPr="00FC3D2E">
        <w:rPr>
          <w:rFonts w:ascii="Calibri" w:hAnsi="Calibri" w:cs="Calibri"/>
          <w:sz w:val="24"/>
          <w:szCs w:val="24"/>
        </w:rPr>
        <w:t>Napojení ramene D14 na řeku Dyji, bude provedeno pouze na dolním konci odstaveného ramene, a to na plnou šířku a hloubku odstaveného ramene vůči stávajícímu dnu a šířce řeky Dyje.</w:t>
      </w:r>
    </w:p>
    <w:p w14:paraId="6775B98F" w14:textId="77777777" w:rsidR="008A7158" w:rsidRPr="00FC3D2E" w:rsidRDefault="008A7158" w:rsidP="008A7158">
      <w:pPr>
        <w:spacing w:after="120"/>
        <w:jc w:val="both"/>
        <w:rPr>
          <w:rFonts w:ascii="Calibri" w:hAnsi="Calibri" w:cs="Calibri"/>
          <w:sz w:val="24"/>
          <w:szCs w:val="24"/>
        </w:rPr>
      </w:pPr>
      <w:r w:rsidRPr="00FC3D2E">
        <w:rPr>
          <w:rFonts w:ascii="Calibri" w:hAnsi="Calibri" w:cs="Calibri"/>
          <w:sz w:val="24"/>
          <w:szCs w:val="24"/>
        </w:rPr>
        <w:t>Směrem k hlavnímu toku se koryto natáčí tak, aby došlo k plynulému napojení břehu i osy koryta. Stejně tak bude v propojení realizováno plynulé napojení na úroveň dna stávajícího koryta. Na dolním konci ramene D14 je třeba prokopat cca 70 m zeminy oddělující odstavené rameno od řeky Dyje. Průkop navazuje na předchozí aktivitu. Průkop bude realizovaný na ploše cca 2 500 m</w:t>
      </w:r>
      <w:r w:rsidRPr="00FC3D2E">
        <w:rPr>
          <w:rFonts w:ascii="Calibri" w:hAnsi="Calibri" w:cs="Calibri"/>
          <w:sz w:val="24"/>
          <w:szCs w:val="24"/>
          <w:vertAlign w:val="superscript"/>
        </w:rPr>
        <w:t>2</w:t>
      </w:r>
      <w:r w:rsidRPr="00FC3D2E">
        <w:rPr>
          <w:rFonts w:ascii="Calibri" w:hAnsi="Calibri" w:cs="Calibri"/>
          <w:sz w:val="24"/>
          <w:szCs w:val="24"/>
        </w:rPr>
        <w:t xml:space="preserve"> s hloubkou cca 3,6 m. Celkové množství vytěženého materiálu bude cca 5 200 m</w:t>
      </w:r>
      <w:r w:rsidRPr="00FC3D2E">
        <w:rPr>
          <w:rFonts w:ascii="Calibri" w:hAnsi="Calibri" w:cs="Calibri"/>
          <w:sz w:val="24"/>
          <w:szCs w:val="24"/>
          <w:vertAlign w:val="superscript"/>
        </w:rPr>
        <w:t>3</w:t>
      </w:r>
      <w:r w:rsidRPr="00FC3D2E">
        <w:rPr>
          <w:rFonts w:ascii="Calibri" w:hAnsi="Calibri" w:cs="Calibri"/>
          <w:sz w:val="24"/>
          <w:szCs w:val="24"/>
        </w:rPr>
        <w:t>.</w:t>
      </w:r>
    </w:p>
    <w:p w14:paraId="2A5C9824" w14:textId="77777777" w:rsidR="008A7158" w:rsidRPr="00FC3D2E" w:rsidRDefault="008A7158" w:rsidP="008A7158">
      <w:pPr>
        <w:spacing w:after="120"/>
        <w:jc w:val="both"/>
        <w:rPr>
          <w:rFonts w:ascii="Calibri" w:hAnsi="Calibri" w:cs="Calibri"/>
          <w:sz w:val="24"/>
          <w:szCs w:val="24"/>
        </w:rPr>
      </w:pPr>
      <w:r w:rsidRPr="00FC3D2E">
        <w:rPr>
          <w:rFonts w:ascii="Calibri" w:hAnsi="Calibri" w:cs="Calibri"/>
          <w:sz w:val="24"/>
          <w:szCs w:val="24"/>
        </w:rPr>
        <w:t>Vytěžený materiál bude odvezen na dosypání ochranné hráze. Odhalené břehové hrany nátoku a výtoku z částečně napojeného ramene D14 budou opevněny rovnaninou z lomového kamene.</w:t>
      </w:r>
    </w:p>
    <w:p w14:paraId="3D4553DA" w14:textId="77777777" w:rsidR="008A7158" w:rsidRPr="00FC3D2E" w:rsidRDefault="008A7158" w:rsidP="008A7158">
      <w:pPr>
        <w:autoSpaceDE w:val="0"/>
        <w:autoSpaceDN w:val="0"/>
        <w:adjustRightInd w:val="0"/>
        <w:spacing w:before="120" w:after="120"/>
        <w:rPr>
          <w:rFonts w:ascii="Calibri" w:hAnsi="Calibri" w:cs="Calibri"/>
          <w:b/>
          <w:bCs/>
          <w:sz w:val="24"/>
          <w:szCs w:val="24"/>
        </w:rPr>
      </w:pPr>
      <w:r w:rsidRPr="00FC3D2E">
        <w:rPr>
          <w:rFonts w:ascii="Calibri" w:hAnsi="Calibri" w:cs="Calibri"/>
          <w:b/>
          <w:bCs/>
          <w:sz w:val="24"/>
          <w:szCs w:val="24"/>
        </w:rPr>
        <w:t>SO-04 Dosypání ochranné hráze</w:t>
      </w:r>
    </w:p>
    <w:p w14:paraId="27AEA392" w14:textId="77777777" w:rsidR="008A7158" w:rsidRPr="00FC3D2E" w:rsidRDefault="008A7158" w:rsidP="008A7158">
      <w:pPr>
        <w:spacing w:after="120"/>
        <w:jc w:val="both"/>
        <w:rPr>
          <w:rFonts w:ascii="Calibri" w:hAnsi="Calibri" w:cs="Calibri"/>
          <w:sz w:val="24"/>
          <w:szCs w:val="24"/>
        </w:rPr>
      </w:pPr>
      <w:r w:rsidRPr="00FC3D2E">
        <w:rPr>
          <w:rFonts w:ascii="Calibri" w:hAnsi="Calibri" w:cs="Calibri"/>
          <w:sz w:val="24"/>
          <w:szCs w:val="24"/>
        </w:rPr>
        <w:t xml:space="preserve">V rámci projektu nedojde k revitalizace břicha ramene. Revitalizace břicha ramene byla provedena v předešlé aktivitě. V rámci předchozí aktivity byl uprostřed ramene D13 vybudován mokřad. Odtěžená zemina z předchozí aktivity byla uložena do </w:t>
      </w:r>
      <w:proofErr w:type="spellStart"/>
      <w:r w:rsidRPr="00FC3D2E">
        <w:rPr>
          <w:rFonts w:ascii="Calibri" w:hAnsi="Calibri" w:cs="Calibri"/>
          <w:sz w:val="24"/>
          <w:szCs w:val="24"/>
        </w:rPr>
        <w:t>hrúdu</w:t>
      </w:r>
      <w:proofErr w:type="spellEnd"/>
      <w:r w:rsidRPr="00FC3D2E">
        <w:rPr>
          <w:rFonts w:ascii="Calibri" w:hAnsi="Calibri" w:cs="Calibri"/>
          <w:sz w:val="24"/>
          <w:szCs w:val="24"/>
        </w:rPr>
        <w:t xml:space="preserve"> na břicho ramene. V rámci projektu dojde pouze k ohumusování a zatravnění dotčených ploch stavební mechanizací.</w:t>
      </w:r>
    </w:p>
    <w:p w14:paraId="71C5D58D" w14:textId="77777777" w:rsidR="008A7158" w:rsidRPr="00FC3D2E" w:rsidRDefault="008A7158" w:rsidP="008A7158">
      <w:pPr>
        <w:spacing w:after="120"/>
        <w:jc w:val="both"/>
        <w:rPr>
          <w:rFonts w:ascii="Calibri" w:hAnsi="Calibri" w:cs="Calibri"/>
          <w:sz w:val="24"/>
          <w:szCs w:val="24"/>
        </w:rPr>
      </w:pPr>
      <w:r w:rsidRPr="00FC3D2E">
        <w:rPr>
          <w:rFonts w:ascii="Calibri" w:hAnsi="Calibri" w:cs="Calibri"/>
          <w:sz w:val="24"/>
          <w:szCs w:val="24"/>
        </w:rPr>
        <w:t>Napojením odstaveného ramene vznikne uzavřená oddělená plocha „břicha“ ramene. Vznikne tak nový ostrov.</w:t>
      </w:r>
    </w:p>
    <w:p w14:paraId="4D9E874B" w14:textId="77777777" w:rsidR="008A7158" w:rsidRPr="00FC3D2E" w:rsidRDefault="008A7158" w:rsidP="008A7158">
      <w:pPr>
        <w:spacing w:after="120"/>
        <w:jc w:val="both"/>
        <w:rPr>
          <w:rFonts w:ascii="Calibri" w:hAnsi="Calibri" w:cs="Calibri"/>
          <w:sz w:val="24"/>
          <w:szCs w:val="24"/>
        </w:rPr>
      </w:pPr>
      <w:r w:rsidRPr="00FC3D2E">
        <w:rPr>
          <w:rFonts w:ascii="Calibri" w:hAnsi="Calibri" w:cs="Calibri"/>
          <w:sz w:val="24"/>
          <w:szCs w:val="24"/>
        </w:rPr>
        <w:t xml:space="preserve">Vytěžený materiál z výkopu zemních pilířů bude primárně využit na dosypání ochranné hráze na české straně. Vytvořením </w:t>
      </w:r>
      <w:proofErr w:type="spellStart"/>
      <w:r w:rsidRPr="00FC3D2E">
        <w:rPr>
          <w:rFonts w:ascii="Calibri" w:hAnsi="Calibri" w:cs="Calibri"/>
          <w:sz w:val="24"/>
          <w:szCs w:val="24"/>
        </w:rPr>
        <w:t>přitěžovací</w:t>
      </w:r>
      <w:proofErr w:type="spellEnd"/>
      <w:r w:rsidRPr="00FC3D2E">
        <w:rPr>
          <w:rFonts w:ascii="Calibri" w:hAnsi="Calibri" w:cs="Calibri"/>
          <w:sz w:val="24"/>
          <w:szCs w:val="24"/>
        </w:rPr>
        <w:t xml:space="preserve"> lavice u ochranné hráze dojde ke zmírnění sklonů. Koruna hráze je v současné době zpevněna štěrkodrtí. Do koruny hráze nebude zasahováno. Koruna hráze zůstane na stejné výškové úrovni. Dojde pouze ke </w:t>
      </w:r>
      <w:proofErr w:type="spellStart"/>
      <w:r w:rsidRPr="00FC3D2E">
        <w:rPr>
          <w:rFonts w:ascii="Calibri" w:hAnsi="Calibri" w:cs="Calibri"/>
          <w:sz w:val="24"/>
          <w:szCs w:val="24"/>
        </w:rPr>
        <w:t>zpozvolnění</w:t>
      </w:r>
      <w:proofErr w:type="spellEnd"/>
      <w:r w:rsidRPr="00FC3D2E">
        <w:rPr>
          <w:rFonts w:ascii="Calibri" w:hAnsi="Calibri" w:cs="Calibri"/>
          <w:sz w:val="24"/>
          <w:szCs w:val="24"/>
        </w:rPr>
        <w:t xml:space="preserve"> sklonů břehů.</w:t>
      </w:r>
    </w:p>
    <w:p w14:paraId="55B938DD" w14:textId="77777777" w:rsidR="008A7158" w:rsidRPr="00FC3D2E" w:rsidRDefault="008A7158" w:rsidP="008A7158">
      <w:pPr>
        <w:spacing w:after="120"/>
        <w:jc w:val="both"/>
        <w:rPr>
          <w:rFonts w:ascii="Calibri" w:hAnsi="Calibri" w:cs="Calibri"/>
          <w:sz w:val="24"/>
          <w:szCs w:val="24"/>
        </w:rPr>
      </w:pPr>
      <w:r w:rsidRPr="00FC3D2E">
        <w:rPr>
          <w:rFonts w:ascii="Calibri" w:hAnsi="Calibri" w:cs="Calibri"/>
          <w:sz w:val="24"/>
          <w:szCs w:val="24"/>
        </w:rPr>
        <w:t xml:space="preserve">Zmírněním sklonů břehů bude zajištěna lepší údržba ochranné hráze, zejména kosení. Hráz bude dosypána přibližně v délce 4,0 km. Dosypaný úsek bude </w:t>
      </w:r>
      <w:proofErr w:type="spellStart"/>
      <w:r w:rsidRPr="00FC3D2E">
        <w:rPr>
          <w:rFonts w:ascii="Calibri" w:hAnsi="Calibri" w:cs="Calibri"/>
          <w:sz w:val="24"/>
          <w:szCs w:val="24"/>
        </w:rPr>
        <w:t>vysvahován</w:t>
      </w:r>
      <w:proofErr w:type="spellEnd"/>
      <w:r w:rsidRPr="00FC3D2E">
        <w:rPr>
          <w:rFonts w:ascii="Calibri" w:hAnsi="Calibri" w:cs="Calibri"/>
          <w:sz w:val="24"/>
          <w:szCs w:val="24"/>
        </w:rPr>
        <w:t xml:space="preserve">, </w:t>
      </w:r>
      <w:proofErr w:type="spellStart"/>
      <w:r w:rsidRPr="00FC3D2E">
        <w:rPr>
          <w:rFonts w:ascii="Calibri" w:hAnsi="Calibri" w:cs="Calibri"/>
          <w:sz w:val="24"/>
          <w:szCs w:val="24"/>
        </w:rPr>
        <w:t>ohumusován</w:t>
      </w:r>
      <w:proofErr w:type="spellEnd"/>
      <w:r w:rsidRPr="00FC3D2E">
        <w:rPr>
          <w:rFonts w:ascii="Calibri" w:hAnsi="Calibri" w:cs="Calibri"/>
          <w:sz w:val="24"/>
          <w:szCs w:val="24"/>
        </w:rPr>
        <w:t xml:space="preserve"> a oset travní směsí.</w:t>
      </w:r>
    </w:p>
    <w:p w14:paraId="3DC75059" w14:textId="77777777" w:rsidR="008A7158" w:rsidRPr="00FC3D2E" w:rsidRDefault="008A7158" w:rsidP="008A7158">
      <w:pPr>
        <w:spacing w:after="120"/>
        <w:jc w:val="both"/>
        <w:rPr>
          <w:rFonts w:ascii="Calibri" w:hAnsi="Calibri" w:cs="Calibri"/>
          <w:sz w:val="24"/>
          <w:szCs w:val="24"/>
        </w:rPr>
      </w:pPr>
      <w:r w:rsidRPr="00FC3D2E">
        <w:rPr>
          <w:rFonts w:ascii="Calibri" w:hAnsi="Calibri" w:cs="Calibri"/>
          <w:sz w:val="24"/>
          <w:szCs w:val="24"/>
        </w:rPr>
        <w:t xml:space="preserve">Případný přebytek zeminy bude využit na tvorbu vyvýšených ploch pro záchranu zvěře v nivě během povodně. Materiál bude uložen ve formě tzv. </w:t>
      </w:r>
      <w:proofErr w:type="spellStart"/>
      <w:r w:rsidRPr="00FC3D2E">
        <w:rPr>
          <w:rFonts w:ascii="Calibri" w:hAnsi="Calibri" w:cs="Calibri"/>
          <w:sz w:val="24"/>
          <w:szCs w:val="24"/>
        </w:rPr>
        <w:t>hrúdu</w:t>
      </w:r>
      <w:proofErr w:type="spellEnd"/>
      <w:r w:rsidRPr="00FC3D2E">
        <w:rPr>
          <w:rFonts w:ascii="Calibri" w:hAnsi="Calibri" w:cs="Calibri"/>
          <w:sz w:val="24"/>
          <w:szCs w:val="24"/>
        </w:rPr>
        <w:t xml:space="preserve"> na bezlesích plochách.</w:t>
      </w:r>
    </w:p>
    <w:p w14:paraId="22624CE9" w14:textId="77777777" w:rsidR="008A7158" w:rsidRPr="00FC3D2E" w:rsidRDefault="008A7158" w:rsidP="008A7158">
      <w:pPr>
        <w:autoSpaceDE w:val="0"/>
        <w:autoSpaceDN w:val="0"/>
        <w:adjustRightInd w:val="0"/>
        <w:spacing w:before="120" w:after="120"/>
        <w:rPr>
          <w:rFonts w:ascii="Calibri" w:hAnsi="Calibri" w:cs="Calibri"/>
          <w:b/>
          <w:bCs/>
          <w:sz w:val="24"/>
          <w:szCs w:val="24"/>
        </w:rPr>
      </w:pPr>
      <w:r w:rsidRPr="00FC3D2E">
        <w:rPr>
          <w:rFonts w:ascii="Calibri" w:hAnsi="Calibri" w:cs="Calibri"/>
          <w:b/>
          <w:bCs/>
          <w:sz w:val="24"/>
          <w:szCs w:val="24"/>
        </w:rPr>
        <w:t>SO-05 Zajištění komunikačního propojení ramene D13 a D14</w:t>
      </w:r>
    </w:p>
    <w:p w14:paraId="302D53AC" w14:textId="77777777" w:rsidR="008A7158" w:rsidRPr="00FC3D2E" w:rsidRDefault="008A7158" w:rsidP="008A7158">
      <w:pPr>
        <w:spacing w:after="120"/>
        <w:jc w:val="both"/>
        <w:rPr>
          <w:rFonts w:ascii="Calibri" w:hAnsi="Calibri" w:cs="Calibri"/>
          <w:sz w:val="24"/>
          <w:szCs w:val="24"/>
        </w:rPr>
      </w:pPr>
      <w:r w:rsidRPr="00FC3D2E">
        <w:rPr>
          <w:rFonts w:ascii="Calibri" w:hAnsi="Calibri" w:cs="Calibri"/>
          <w:sz w:val="24"/>
          <w:szCs w:val="24"/>
        </w:rPr>
        <w:t>Pro provádění stavby je nutné zajistit přístup k odstaveným ramenům. Po dokončení bude propojení sloužit pro zajištění údržby a napojení na cyklostezku procházející oborou Soutok. Propojení bude realizováno včetně řešení nových bran v oplocení a roštu proti průchodu zvěře.</w:t>
      </w:r>
    </w:p>
    <w:p w14:paraId="55EFBCD5" w14:textId="77777777" w:rsidR="008A7158" w:rsidRPr="00FC3D2E" w:rsidRDefault="008A7158" w:rsidP="008A7158">
      <w:pPr>
        <w:spacing w:after="120"/>
        <w:jc w:val="both"/>
        <w:rPr>
          <w:rFonts w:ascii="Calibri" w:hAnsi="Calibri" w:cs="Calibri"/>
          <w:sz w:val="24"/>
          <w:szCs w:val="24"/>
        </w:rPr>
      </w:pPr>
      <w:r w:rsidRPr="00FC3D2E">
        <w:rPr>
          <w:rFonts w:ascii="Calibri" w:hAnsi="Calibri" w:cs="Calibri"/>
          <w:sz w:val="24"/>
          <w:szCs w:val="24"/>
        </w:rPr>
        <w:t xml:space="preserve">Napojení pro provádění stavby bude v potřebném rozsahu zpevněno (předpokládaná skladba: geotextilie a dvě štěrkové vrstvy o celkové výšce 30 cm se zakalením). Jako materiál bude použit vytěžený říční štěrk z výkopu v korytě Dyje pro stavbu rozdělovacího objektu. Napojení bylo projednáno s Lesy ČR. K ramenu D13 bude provedeno propojení procházející přes pozemky č. 4035/1 (k. </w:t>
      </w:r>
      <w:proofErr w:type="spellStart"/>
      <w:r w:rsidRPr="00FC3D2E">
        <w:rPr>
          <w:rFonts w:ascii="Calibri" w:hAnsi="Calibri" w:cs="Calibri"/>
          <w:sz w:val="24"/>
          <w:szCs w:val="24"/>
        </w:rPr>
        <w:t>ú.</w:t>
      </w:r>
      <w:proofErr w:type="spellEnd"/>
      <w:r w:rsidRPr="00FC3D2E">
        <w:rPr>
          <w:rFonts w:ascii="Calibri" w:hAnsi="Calibri" w:cs="Calibri"/>
          <w:sz w:val="24"/>
          <w:szCs w:val="24"/>
        </w:rPr>
        <w:t xml:space="preserve"> Břeclav) v délce cca 430 m. Na pozemku č. 4035/1, který je veden jako lesní pozemek, bude napojení umístěno dočasně, a to na dobu 5 let.</w:t>
      </w:r>
    </w:p>
    <w:p w14:paraId="692C1EED" w14:textId="77777777" w:rsidR="008A7158" w:rsidRPr="00FC3D2E" w:rsidRDefault="008A7158" w:rsidP="008A7158">
      <w:pPr>
        <w:spacing w:after="120"/>
        <w:jc w:val="both"/>
        <w:rPr>
          <w:rFonts w:ascii="Calibri" w:hAnsi="Calibri" w:cs="Calibri"/>
          <w:sz w:val="24"/>
          <w:szCs w:val="24"/>
        </w:rPr>
      </w:pPr>
      <w:r w:rsidRPr="00FC3D2E">
        <w:rPr>
          <w:rFonts w:ascii="Calibri" w:hAnsi="Calibri" w:cs="Calibri"/>
          <w:sz w:val="24"/>
          <w:szCs w:val="24"/>
        </w:rPr>
        <w:t xml:space="preserve">Přístup ze stávající cyklostezky bude v místě, kde je stávající brána. Bude zde vytvořen sjezd z cyklostezky, bude zde vytvořena nová brána o šířce 4 m a výšce 2 m. Na bránu bude navazovat rošt proti průchodu zvěře, tzv. texaská brána. Dle předchozí realizace je šířka roštu navržena na stejnou šířku jako brána, tedy 4 m, délka roštu bude 3 m. Povrch roštu budou tvořit ocelové trubky Ø60 mm s roztečí cca 120 mm. Trubky budou připevněny na 5 ks profilů I200. Celý rošt bude spočívat na betonových základech, které pod roštem </w:t>
      </w:r>
      <w:proofErr w:type="gramStart"/>
      <w:r w:rsidRPr="00FC3D2E">
        <w:rPr>
          <w:rFonts w:ascii="Calibri" w:hAnsi="Calibri" w:cs="Calibri"/>
          <w:sz w:val="24"/>
          <w:szCs w:val="24"/>
        </w:rPr>
        <w:t>vytvoří</w:t>
      </w:r>
      <w:proofErr w:type="gramEnd"/>
      <w:r w:rsidRPr="00FC3D2E">
        <w:rPr>
          <w:rFonts w:ascii="Calibri" w:hAnsi="Calibri" w:cs="Calibri"/>
          <w:sz w:val="24"/>
          <w:szCs w:val="24"/>
        </w:rPr>
        <w:t xml:space="preserve"> volný prostor. Podél stran roštu bude vytvořeno pomocné ohrazení, které zabrání přístupu zvěře k okrajům roštu. Toto provedení zajistí neprůchodnost otevřené brány v průběhu denních pracovních hodin, kdy bude brána otevřená. V nočních hodinách bude brána uzamčená.</w:t>
      </w:r>
    </w:p>
    <w:p w14:paraId="5CAB6B59" w14:textId="77777777" w:rsidR="008A7158" w:rsidRPr="00FC3D2E" w:rsidRDefault="008A7158" w:rsidP="00F00DB5">
      <w:pPr>
        <w:spacing w:before="120" w:after="120"/>
        <w:jc w:val="both"/>
        <w:rPr>
          <w:rFonts w:ascii="Calibri" w:hAnsi="Calibri" w:cs="Calibri"/>
          <w:b/>
          <w:sz w:val="24"/>
          <w:szCs w:val="24"/>
        </w:rPr>
      </w:pPr>
      <w:r w:rsidRPr="00FC3D2E">
        <w:rPr>
          <w:rFonts w:ascii="Calibri" w:hAnsi="Calibri" w:cs="Calibri"/>
          <w:b/>
          <w:sz w:val="24"/>
          <w:szCs w:val="24"/>
        </w:rPr>
        <w:t>Záměrem dotčené pozemky:</w:t>
      </w:r>
    </w:p>
    <w:p w14:paraId="37421BD6" w14:textId="77777777" w:rsidR="008A7158" w:rsidRPr="00FC3D2E" w:rsidRDefault="008A7158" w:rsidP="00F00DB5">
      <w:pPr>
        <w:spacing w:before="120" w:after="120"/>
        <w:jc w:val="both"/>
        <w:rPr>
          <w:rFonts w:ascii="Calibri" w:hAnsi="Calibri" w:cs="Calibri"/>
          <w:b/>
          <w:sz w:val="24"/>
          <w:szCs w:val="24"/>
        </w:rPr>
      </w:pPr>
      <w:r w:rsidRPr="00FC3D2E">
        <w:rPr>
          <w:rFonts w:ascii="Calibri" w:hAnsi="Calibri" w:cs="Calibri"/>
          <w:b/>
          <w:sz w:val="24"/>
          <w:szCs w:val="24"/>
        </w:rPr>
        <w:t xml:space="preserve">k. </w:t>
      </w:r>
      <w:proofErr w:type="spellStart"/>
      <w:r w:rsidRPr="00FC3D2E">
        <w:rPr>
          <w:rFonts w:ascii="Calibri" w:hAnsi="Calibri" w:cs="Calibri"/>
          <w:b/>
          <w:sz w:val="24"/>
          <w:szCs w:val="24"/>
        </w:rPr>
        <w:t>ú.</w:t>
      </w:r>
      <w:proofErr w:type="spellEnd"/>
      <w:r w:rsidRPr="00FC3D2E">
        <w:rPr>
          <w:rFonts w:ascii="Calibri" w:hAnsi="Calibri" w:cs="Calibri"/>
          <w:b/>
          <w:sz w:val="24"/>
          <w:szCs w:val="24"/>
        </w:rPr>
        <w:t xml:space="preserve"> Břeclav</w:t>
      </w:r>
    </w:p>
    <w:p w14:paraId="7E32A6CC" w14:textId="77777777" w:rsidR="008A7158" w:rsidRPr="00FC3D2E" w:rsidRDefault="008A7158" w:rsidP="008A7158">
      <w:pPr>
        <w:jc w:val="both"/>
        <w:rPr>
          <w:rFonts w:ascii="Calibri" w:hAnsi="Calibri" w:cs="Calibri"/>
          <w:bCs/>
          <w:sz w:val="24"/>
          <w:szCs w:val="24"/>
        </w:rPr>
      </w:pPr>
      <w:r w:rsidRPr="00FC3D2E">
        <w:rPr>
          <w:rFonts w:ascii="Calibri" w:hAnsi="Calibri" w:cs="Calibri"/>
          <w:sz w:val="24"/>
          <w:szCs w:val="24"/>
        </w:rPr>
        <w:t>Pozemky související s oboustranným napojením ramene D13</w:t>
      </w:r>
    </w:p>
    <w:p w14:paraId="7835D9F1" w14:textId="77777777" w:rsidR="008A7158" w:rsidRPr="00FC3D2E" w:rsidRDefault="008A7158" w:rsidP="008A7158">
      <w:pPr>
        <w:numPr>
          <w:ilvl w:val="0"/>
          <w:numId w:val="24"/>
        </w:numPr>
        <w:autoSpaceDE w:val="0"/>
        <w:autoSpaceDN w:val="0"/>
        <w:adjustRightInd w:val="0"/>
        <w:spacing w:line="276" w:lineRule="auto"/>
        <w:ind w:left="714" w:hanging="357"/>
        <w:jc w:val="both"/>
        <w:rPr>
          <w:rFonts w:ascii="Calibri" w:hAnsi="Calibri" w:cs="Calibri"/>
          <w:bCs/>
          <w:sz w:val="24"/>
          <w:szCs w:val="24"/>
        </w:rPr>
      </w:pPr>
      <w:r w:rsidRPr="00FC3D2E">
        <w:rPr>
          <w:rFonts w:ascii="Calibri" w:hAnsi="Calibri" w:cs="Calibri"/>
          <w:sz w:val="24"/>
          <w:szCs w:val="24"/>
        </w:rPr>
        <w:t>4054/27, 5697, 5700, 5698, 5701, 5699 – ve vlastnictví České republiky, právo hospodařit s majetkem státu náleží podniku Povodí Moravy, s. p.,</w:t>
      </w:r>
    </w:p>
    <w:p w14:paraId="44F6D9E0" w14:textId="77777777" w:rsidR="008A7158" w:rsidRPr="00FC3D2E" w:rsidRDefault="008A7158" w:rsidP="008A7158">
      <w:pPr>
        <w:numPr>
          <w:ilvl w:val="0"/>
          <w:numId w:val="24"/>
        </w:numPr>
        <w:autoSpaceDE w:val="0"/>
        <w:autoSpaceDN w:val="0"/>
        <w:adjustRightInd w:val="0"/>
        <w:spacing w:line="276" w:lineRule="auto"/>
        <w:ind w:left="714" w:hanging="357"/>
        <w:jc w:val="both"/>
        <w:rPr>
          <w:rFonts w:ascii="Calibri" w:hAnsi="Calibri" w:cs="Calibri"/>
          <w:bCs/>
          <w:sz w:val="24"/>
          <w:szCs w:val="24"/>
        </w:rPr>
      </w:pPr>
      <w:r w:rsidRPr="00FC3D2E">
        <w:rPr>
          <w:rFonts w:ascii="Calibri" w:hAnsi="Calibri" w:cs="Calibri"/>
          <w:sz w:val="24"/>
          <w:szCs w:val="24"/>
        </w:rPr>
        <w:t>4035/1, 4061 – ve vlastnictví České republiky, právo hospodařit s majetkem státu náleží podniku Lesy České republiky, s. p.,</w:t>
      </w:r>
    </w:p>
    <w:p w14:paraId="650827F1" w14:textId="4BD60FEE" w:rsidR="008A7158" w:rsidRPr="00FC3D2E" w:rsidRDefault="008A7158" w:rsidP="00F00DB5">
      <w:pPr>
        <w:autoSpaceDE w:val="0"/>
        <w:autoSpaceDN w:val="0"/>
        <w:adjustRightInd w:val="0"/>
        <w:spacing w:before="120" w:after="120"/>
        <w:jc w:val="both"/>
        <w:rPr>
          <w:rFonts w:ascii="Calibri" w:hAnsi="Calibri" w:cs="Calibri"/>
          <w:sz w:val="24"/>
          <w:szCs w:val="24"/>
        </w:rPr>
      </w:pPr>
      <w:r w:rsidRPr="00FC3D2E">
        <w:rPr>
          <w:rFonts w:ascii="Calibri" w:hAnsi="Calibri" w:cs="Calibri"/>
          <w:sz w:val="24"/>
          <w:szCs w:val="24"/>
        </w:rPr>
        <w:t>Pozemky související s napojením ramene</w:t>
      </w:r>
      <w:r w:rsidRPr="00FC3D2E">
        <w:rPr>
          <w:rFonts w:ascii="Calibri" w:hAnsi="Calibri" w:cs="Calibri"/>
          <w:bCs/>
          <w:sz w:val="24"/>
          <w:szCs w:val="24"/>
        </w:rPr>
        <w:t xml:space="preserve"> D14</w:t>
      </w:r>
    </w:p>
    <w:p w14:paraId="04F126F7" w14:textId="77777777" w:rsidR="008A7158" w:rsidRPr="00FC3D2E" w:rsidRDefault="008A7158" w:rsidP="008A7158">
      <w:pPr>
        <w:numPr>
          <w:ilvl w:val="0"/>
          <w:numId w:val="24"/>
        </w:numPr>
        <w:autoSpaceDE w:val="0"/>
        <w:autoSpaceDN w:val="0"/>
        <w:adjustRightInd w:val="0"/>
        <w:spacing w:line="276" w:lineRule="auto"/>
        <w:ind w:left="714" w:hanging="357"/>
        <w:jc w:val="both"/>
        <w:rPr>
          <w:rFonts w:ascii="Calibri" w:hAnsi="Calibri" w:cs="Calibri"/>
          <w:bCs/>
          <w:sz w:val="24"/>
          <w:szCs w:val="24"/>
        </w:rPr>
      </w:pPr>
      <w:r w:rsidRPr="00FC3D2E">
        <w:rPr>
          <w:rFonts w:ascii="Calibri" w:hAnsi="Calibri" w:cs="Calibri"/>
          <w:sz w:val="24"/>
          <w:szCs w:val="24"/>
        </w:rPr>
        <w:t>4054/27, 5695, 5691, 5696, 5692 – ve vlastnictví České republiky, právo hospodařit s majetkem státu náleží podniku Povodí Moravy, s. p.,</w:t>
      </w:r>
    </w:p>
    <w:p w14:paraId="20EF9CB9" w14:textId="77777777" w:rsidR="008A7158" w:rsidRPr="00FC3D2E" w:rsidRDefault="008A7158" w:rsidP="00F00DB5">
      <w:pPr>
        <w:autoSpaceDE w:val="0"/>
        <w:autoSpaceDN w:val="0"/>
        <w:adjustRightInd w:val="0"/>
        <w:spacing w:before="120" w:after="120"/>
        <w:jc w:val="both"/>
        <w:rPr>
          <w:rFonts w:ascii="Calibri" w:hAnsi="Calibri" w:cs="Calibri"/>
          <w:bCs/>
          <w:sz w:val="24"/>
          <w:szCs w:val="24"/>
        </w:rPr>
      </w:pPr>
      <w:r w:rsidRPr="00FC3D2E">
        <w:rPr>
          <w:rFonts w:ascii="Calibri" w:hAnsi="Calibri" w:cs="Calibri"/>
          <w:bCs/>
          <w:sz w:val="24"/>
          <w:szCs w:val="24"/>
        </w:rPr>
        <w:t>Přisypání ochranné hráze</w:t>
      </w:r>
    </w:p>
    <w:p w14:paraId="235C23ED" w14:textId="77777777" w:rsidR="008A7158" w:rsidRPr="00FC3D2E" w:rsidRDefault="008A7158" w:rsidP="008A7158">
      <w:pPr>
        <w:numPr>
          <w:ilvl w:val="0"/>
          <w:numId w:val="24"/>
        </w:numPr>
        <w:autoSpaceDE w:val="0"/>
        <w:autoSpaceDN w:val="0"/>
        <w:adjustRightInd w:val="0"/>
        <w:spacing w:line="276" w:lineRule="auto"/>
        <w:ind w:left="714" w:hanging="357"/>
        <w:jc w:val="both"/>
        <w:rPr>
          <w:rFonts w:ascii="Calibri" w:hAnsi="Calibri" w:cs="Calibri"/>
          <w:b/>
          <w:sz w:val="24"/>
          <w:szCs w:val="24"/>
        </w:rPr>
      </w:pPr>
      <w:r w:rsidRPr="00FC3D2E">
        <w:rPr>
          <w:rFonts w:ascii="Calibri" w:hAnsi="Calibri" w:cs="Calibri"/>
          <w:sz w:val="24"/>
          <w:szCs w:val="24"/>
        </w:rPr>
        <w:t>st. 6143, 4021/17, 4021/19 – ve vlastnictví České republiky, právo hospodařit s majetkem státu náleží podniku Povodí Moravy, s. p.</w:t>
      </w:r>
    </w:p>
    <w:p w14:paraId="20DAEFD9" w14:textId="77777777" w:rsidR="008A7158" w:rsidRPr="00FC3D2E" w:rsidRDefault="008A7158" w:rsidP="008A7158">
      <w:pPr>
        <w:jc w:val="both"/>
        <w:rPr>
          <w:rFonts w:ascii="Calibri" w:hAnsi="Calibri" w:cs="Calibri"/>
          <w:b/>
          <w:sz w:val="24"/>
          <w:szCs w:val="24"/>
        </w:rPr>
      </w:pPr>
    </w:p>
    <w:p w14:paraId="0A302CE1" w14:textId="77777777" w:rsidR="008A7158" w:rsidRPr="00FC3D2E" w:rsidRDefault="008A7158" w:rsidP="008A7158">
      <w:pPr>
        <w:jc w:val="both"/>
        <w:rPr>
          <w:rFonts w:ascii="Calibri" w:hAnsi="Calibri" w:cs="Calibri"/>
          <w:b/>
          <w:sz w:val="24"/>
          <w:szCs w:val="24"/>
        </w:rPr>
      </w:pPr>
      <w:r w:rsidRPr="00FC3D2E">
        <w:rPr>
          <w:rFonts w:ascii="Calibri" w:hAnsi="Calibri" w:cs="Calibri"/>
          <w:b/>
          <w:sz w:val="24"/>
          <w:szCs w:val="24"/>
        </w:rPr>
        <w:t xml:space="preserve">k. </w:t>
      </w:r>
      <w:proofErr w:type="spellStart"/>
      <w:r w:rsidRPr="00FC3D2E">
        <w:rPr>
          <w:rFonts w:ascii="Calibri" w:hAnsi="Calibri" w:cs="Calibri"/>
          <w:b/>
          <w:sz w:val="24"/>
          <w:szCs w:val="24"/>
        </w:rPr>
        <w:t>ú.</w:t>
      </w:r>
      <w:proofErr w:type="spellEnd"/>
      <w:r w:rsidRPr="00FC3D2E">
        <w:rPr>
          <w:rFonts w:ascii="Calibri" w:hAnsi="Calibri" w:cs="Calibri"/>
          <w:b/>
          <w:sz w:val="24"/>
          <w:szCs w:val="24"/>
        </w:rPr>
        <w:t xml:space="preserve"> Lanžhot</w:t>
      </w:r>
    </w:p>
    <w:p w14:paraId="75366D6E" w14:textId="77777777" w:rsidR="008A7158" w:rsidRPr="00FC3D2E" w:rsidRDefault="008A7158" w:rsidP="008A7158">
      <w:pPr>
        <w:autoSpaceDE w:val="0"/>
        <w:autoSpaceDN w:val="0"/>
        <w:adjustRightInd w:val="0"/>
        <w:jc w:val="both"/>
        <w:rPr>
          <w:rFonts w:ascii="Calibri" w:hAnsi="Calibri" w:cs="Calibri"/>
          <w:bCs/>
          <w:sz w:val="24"/>
          <w:szCs w:val="24"/>
        </w:rPr>
      </w:pPr>
    </w:p>
    <w:p w14:paraId="44110FEB" w14:textId="77777777" w:rsidR="008A7158" w:rsidRPr="00FC3D2E" w:rsidRDefault="008A7158" w:rsidP="008A7158">
      <w:pPr>
        <w:autoSpaceDE w:val="0"/>
        <w:autoSpaceDN w:val="0"/>
        <w:adjustRightInd w:val="0"/>
        <w:jc w:val="both"/>
        <w:rPr>
          <w:rFonts w:ascii="Calibri" w:hAnsi="Calibri" w:cs="Calibri"/>
          <w:bCs/>
          <w:sz w:val="24"/>
          <w:szCs w:val="24"/>
        </w:rPr>
      </w:pPr>
      <w:r w:rsidRPr="00FC3D2E">
        <w:rPr>
          <w:rFonts w:ascii="Calibri" w:hAnsi="Calibri" w:cs="Calibri"/>
          <w:bCs/>
          <w:sz w:val="24"/>
          <w:szCs w:val="24"/>
        </w:rPr>
        <w:t>Přisypání ochranné hráze</w:t>
      </w:r>
    </w:p>
    <w:p w14:paraId="61F1541F" w14:textId="77777777" w:rsidR="008A7158" w:rsidRPr="007F6142" w:rsidRDefault="008A7158" w:rsidP="007F6142">
      <w:pPr>
        <w:numPr>
          <w:ilvl w:val="0"/>
          <w:numId w:val="24"/>
        </w:numPr>
        <w:autoSpaceDE w:val="0"/>
        <w:autoSpaceDN w:val="0"/>
        <w:adjustRightInd w:val="0"/>
        <w:spacing w:line="276" w:lineRule="auto"/>
        <w:ind w:left="714" w:hanging="357"/>
        <w:jc w:val="both"/>
        <w:rPr>
          <w:rFonts w:ascii="Calibri" w:hAnsi="Calibri" w:cs="Calibri"/>
          <w:sz w:val="24"/>
          <w:szCs w:val="24"/>
        </w:rPr>
      </w:pPr>
      <w:r w:rsidRPr="007F6142">
        <w:rPr>
          <w:rFonts w:ascii="Calibri" w:hAnsi="Calibri" w:cs="Calibri"/>
          <w:sz w:val="24"/>
          <w:szCs w:val="24"/>
        </w:rPr>
        <w:t>st. 1871/9, 4235/15, 4234/14 – ve vlastnictví České republiky, právo hospodařit s majetkem státu náleží podniku Povodí Moravy, s. p.</w:t>
      </w:r>
    </w:p>
    <w:p w14:paraId="48C922BD" w14:textId="7C624B57" w:rsidR="005264B7" w:rsidRPr="00EF07AA" w:rsidRDefault="005264B7" w:rsidP="008A7158">
      <w:pPr>
        <w:pStyle w:val="Zkladntext"/>
        <w:spacing w:before="120"/>
        <w:rPr>
          <w:rFonts w:ascii="Calibri" w:hAnsi="Calibri" w:cs="Calibri"/>
          <w:b/>
          <w:sz w:val="22"/>
          <w:szCs w:val="22"/>
        </w:rPr>
      </w:pPr>
      <w:r w:rsidRPr="00EF07AA">
        <w:rPr>
          <w:rFonts w:ascii="Calibri" w:hAnsi="Calibri" w:cs="Calibri"/>
          <w:b/>
          <w:sz w:val="22"/>
          <w:szCs w:val="22"/>
        </w:rPr>
        <w:t>Podle § 94p odst. 1 stavebního zákona stanovuje podmínky pro umístění, provedení a užívání stavby:</w:t>
      </w:r>
    </w:p>
    <w:p w14:paraId="67468573" w14:textId="77DC13D2" w:rsidR="004426FE" w:rsidRPr="00B85D19" w:rsidRDefault="0086370C" w:rsidP="00BC3AEB">
      <w:pPr>
        <w:numPr>
          <w:ilvl w:val="0"/>
          <w:numId w:val="2"/>
        </w:numPr>
        <w:jc w:val="both"/>
        <w:rPr>
          <w:rFonts w:ascii="Calibri" w:hAnsi="Calibri"/>
          <w:sz w:val="24"/>
          <w:szCs w:val="24"/>
        </w:rPr>
      </w:pPr>
      <w:r w:rsidRPr="00B85D19">
        <w:rPr>
          <w:rFonts w:ascii="Calibri" w:hAnsi="Calibri"/>
          <w:sz w:val="24"/>
          <w:szCs w:val="24"/>
        </w:rPr>
        <w:t>S</w:t>
      </w:r>
      <w:r w:rsidR="004426FE" w:rsidRPr="00B85D19">
        <w:rPr>
          <w:rFonts w:ascii="Calibri" w:hAnsi="Calibri"/>
          <w:sz w:val="24"/>
          <w:szCs w:val="24"/>
        </w:rPr>
        <w:t xml:space="preserve">tavba bude provedena podle </w:t>
      </w:r>
      <w:r w:rsidR="00097AE8" w:rsidRPr="00B85D19">
        <w:rPr>
          <w:rFonts w:ascii="Calibri" w:hAnsi="Calibri"/>
          <w:sz w:val="24"/>
          <w:szCs w:val="24"/>
        </w:rPr>
        <w:t xml:space="preserve">ověřené </w:t>
      </w:r>
      <w:r w:rsidR="004426FE" w:rsidRPr="00B85D19">
        <w:rPr>
          <w:rFonts w:ascii="Calibri" w:hAnsi="Calibri"/>
          <w:sz w:val="24"/>
          <w:szCs w:val="24"/>
        </w:rPr>
        <w:t>projektové dokumentace</w:t>
      </w:r>
      <w:r w:rsidR="007F7191" w:rsidRPr="00B85D19">
        <w:rPr>
          <w:rFonts w:ascii="Calibri" w:hAnsi="Calibri"/>
          <w:sz w:val="24"/>
          <w:szCs w:val="24"/>
        </w:rPr>
        <w:t xml:space="preserve"> s názvem „</w:t>
      </w:r>
      <w:r w:rsidR="00F42966" w:rsidRPr="00B85D19">
        <w:rPr>
          <w:rFonts w:ascii="Calibri" w:hAnsi="Calibri"/>
          <w:sz w:val="24"/>
          <w:szCs w:val="24"/>
        </w:rPr>
        <w:t>Dyje, rovnovážná dynamika odtokových poměrů, napojení odstavených ramen D13 a D14</w:t>
      </w:r>
      <w:r w:rsidR="007F7191" w:rsidRPr="00B85D19">
        <w:rPr>
          <w:rFonts w:ascii="Calibri" w:hAnsi="Calibri"/>
          <w:sz w:val="24"/>
          <w:szCs w:val="24"/>
        </w:rPr>
        <w:t>“</w:t>
      </w:r>
      <w:r w:rsidR="00252853" w:rsidRPr="00B85D19">
        <w:rPr>
          <w:rFonts w:ascii="Calibri" w:hAnsi="Calibri"/>
          <w:sz w:val="24"/>
          <w:szCs w:val="24"/>
        </w:rPr>
        <w:t>,</w:t>
      </w:r>
      <w:r w:rsidR="004426FE" w:rsidRPr="00B85D19">
        <w:rPr>
          <w:rFonts w:ascii="Calibri" w:hAnsi="Calibri"/>
          <w:sz w:val="24"/>
          <w:szCs w:val="24"/>
        </w:rPr>
        <w:t xml:space="preserve"> </w:t>
      </w:r>
      <w:r w:rsidR="00BC3AEB" w:rsidRPr="00B85D19">
        <w:rPr>
          <w:rFonts w:ascii="Calibri" w:hAnsi="Calibri"/>
          <w:sz w:val="24"/>
          <w:szCs w:val="24"/>
        </w:rPr>
        <w:t xml:space="preserve">autorizovaná Ing. </w:t>
      </w:r>
      <w:r w:rsidR="006E591A" w:rsidRPr="00B85D19">
        <w:rPr>
          <w:rFonts w:ascii="Calibri" w:hAnsi="Calibri"/>
          <w:sz w:val="24"/>
          <w:szCs w:val="24"/>
        </w:rPr>
        <w:t>Pavlem Širokým</w:t>
      </w:r>
      <w:r w:rsidR="00BC3AEB" w:rsidRPr="00B85D19">
        <w:rPr>
          <w:rFonts w:ascii="Calibri" w:hAnsi="Calibri"/>
          <w:sz w:val="24"/>
          <w:szCs w:val="24"/>
        </w:rPr>
        <w:t xml:space="preserve">, ČKAIT </w:t>
      </w:r>
      <w:r w:rsidR="006E591A" w:rsidRPr="00B85D19">
        <w:rPr>
          <w:rFonts w:ascii="Calibri" w:hAnsi="Calibri"/>
          <w:sz w:val="24"/>
          <w:szCs w:val="24"/>
        </w:rPr>
        <w:t>1006487</w:t>
      </w:r>
      <w:r w:rsidR="00BC3AEB" w:rsidRPr="00B85D19">
        <w:rPr>
          <w:rFonts w:ascii="Calibri" w:hAnsi="Calibri"/>
          <w:sz w:val="24"/>
          <w:szCs w:val="24"/>
        </w:rPr>
        <w:t>, z</w:t>
      </w:r>
      <w:r w:rsidR="00D81ABD" w:rsidRPr="00B85D19">
        <w:rPr>
          <w:rFonts w:ascii="Calibri" w:hAnsi="Calibri"/>
          <w:sz w:val="24"/>
          <w:szCs w:val="24"/>
        </w:rPr>
        <w:t>e srpna</w:t>
      </w:r>
      <w:r w:rsidR="00BC3AEB" w:rsidRPr="00B85D19">
        <w:rPr>
          <w:rFonts w:ascii="Calibri" w:hAnsi="Calibri"/>
          <w:sz w:val="24"/>
          <w:szCs w:val="24"/>
        </w:rPr>
        <w:t xml:space="preserve"> 20</w:t>
      </w:r>
      <w:r w:rsidR="00D81ABD" w:rsidRPr="00B85D19">
        <w:rPr>
          <w:rFonts w:ascii="Calibri" w:hAnsi="Calibri"/>
          <w:sz w:val="24"/>
          <w:szCs w:val="24"/>
        </w:rPr>
        <w:t>22</w:t>
      </w:r>
      <w:r w:rsidR="00F41A95" w:rsidRPr="00B85D19">
        <w:rPr>
          <w:rFonts w:ascii="Calibri" w:hAnsi="Calibri"/>
          <w:sz w:val="24"/>
          <w:szCs w:val="24"/>
        </w:rPr>
        <w:t>,</w:t>
      </w:r>
    </w:p>
    <w:p w14:paraId="177A7B73" w14:textId="77777777" w:rsidR="00474015" w:rsidRPr="00CE14ED" w:rsidRDefault="003448E2" w:rsidP="006B13B7">
      <w:pPr>
        <w:numPr>
          <w:ilvl w:val="0"/>
          <w:numId w:val="2"/>
        </w:numPr>
        <w:jc w:val="both"/>
        <w:rPr>
          <w:rFonts w:ascii="Calibri" w:hAnsi="Calibri"/>
          <w:sz w:val="24"/>
          <w:szCs w:val="24"/>
        </w:rPr>
      </w:pPr>
      <w:r w:rsidRPr="00CE14ED">
        <w:rPr>
          <w:rFonts w:ascii="Calibri" w:hAnsi="Calibri"/>
          <w:sz w:val="24"/>
          <w:szCs w:val="24"/>
        </w:rPr>
        <w:t xml:space="preserve">v souladu s </w:t>
      </w:r>
      <w:r w:rsidR="006B13B7" w:rsidRPr="00CE14ED">
        <w:rPr>
          <w:rFonts w:ascii="Calibri" w:hAnsi="Calibri"/>
          <w:sz w:val="24"/>
          <w:szCs w:val="24"/>
        </w:rPr>
        <w:t xml:space="preserve">§ 152 odst. 3 stavebního zákona </w:t>
      </w:r>
      <w:r w:rsidR="00197CFA" w:rsidRPr="00CE14ED">
        <w:rPr>
          <w:rFonts w:ascii="Calibri" w:hAnsi="Calibri"/>
          <w:sz w:val="24"/>
          <w:szCs w:val="24"/>
        </w:rPr>
        <w:t>s</w:t>
      </w:r>
      <w:r w:rsidR="00474015" w:rsidRPr="00CE14ED">
        <w:rPr>
          <w:rFonts w:ascii="Calibri" w:hAnsi="Calibri"/>
          <w:sz w:val="24"/>
          <w:szCs w:val="24"/>
        </w:rPr>
        <w:t xml:space="preserve">tavebník </w:t>
      </w:r>
      <w:r w:rsidR="00866950" w:rsidRPr="00CE14ED">
        <w:rPr>
          <w:rFonts w:ascii="Calibri" w:hAnsi="Calibri"/>
          <w:sz w:val="24"/>
          <w:szCs w:val="24"/>
        </w:rPr>
        <w:t xml:space="preserve">písemně </w:t>
      </w:r>
      <w:r w:rsidR="00474015" w:rsidRPr="00CE14ED">
        <w:rPr>
          <w:rFonts w:ascii="Calibri" w:hAnsi="Calibri"/>
          <w:sz w:val="24"/>
          <w:szCs w:val="24"/>
        </w:rPr>
        <w:t xml:space="preserve">oznámí </w:t>
      </w:r>
      <w:r w:rsidR="007B3AA4" w:rsidRPr="00CE14ED">
        <w:rPr>
          <w:rFonts w:ascii="Calibri" w:hAnsi="Calibri"/>
          <w:sz w:val="24"/>
          <w:szCs w:val="24"/>
        </w:rPr>
        <w:t>Krajskému úřadu Jihomoravského kraje, odbor</w:t>
      </w:r>
      <w:r w:rsidR="00A021B1" w:rsidRPr="00CE14ED">
        <w:rPr>
          <w:rFonts w:ascii="Calibri" w:hAnsi="Calibri"/>
          <w:sz w:val="24"/>
          <w:szCs w:val="24"/>
        </w:rPr>
        <w:t>u</w:t>
      </w:r>
      <w:r w:rsidR="00650D41" w:rsidRPr="00CE14ED">
        <w:rPr>
          <w:rFonts w:ascii="Calibri" w:hAnsi="Calibri"/>
          <w:sz w:val="24"/>
          <w:szCs w:val="24"/>
        </w:rPr>
        <w:t xml:space="preserve"> životního prostředí, </w:t>
      </w:r>
      <w:r w:rsidR="00474015" w:rsidRPr="00CE14ED">
        <w:rPr>
          <w:rFonts w:ascii="Calibri" w:hAnsi="Calibri"/>
          <w:sz w:val="24"/>
          <w:szCs w:val="24"/>
        </w:rPr>
        <w:t>termín zahájení stavby</w:t>
      </w:r>
      <w:r w:rsidR="00AD3211" w:rsidRPr="00CE14ED">
        <w:rPr>
          <w:rFonts w:ascii="Calibri" w:hAnsi="Calibri"/>
          <w:sz w:val="24"/>
          <w:szCs w:val="24"/>
        </w:rPr>
        <w:t>, název a sídlo stavebního podnikatele, který bude stavbu provádět</w:t>
      </w:r>
      <w:r w:rsidR="002A7A37" w:rsidRPr="00CE14ED">
        <w:rPr>
          <w:rFonts w:ascii="Calibri" w:hAnsi="Calibri"/>
          <w:sz w:val="24"/>
          <w:szCs w:val="24"/>
        </w:rPr>
        <w:t xml:space="preserve">, a to nejméně 10 dnů </w:t>
      </w:r>
      <w:r w:rsidR="00427C40" w:rsidRPr="00CE14ED">
        <w:rPr>
          <w:rFonts w:ascii="Calibri" w:hAnsi="Calibri"/>
          <w:sz w:val="24"/>
          <w:szCs w:val="24"/>
        </w:rPr>
        <w:t>před zahájením stavebních prací</w:t>
      </w:r>
      <w:r w:rsidR="006B13B7" w:rsidRPr="00CE14ED">
        <w:rPr>
          <w:rFonts w:ascii="Calibri" w:hAnsi="Calibri"/>
          <w:sz w:val="24"/>
          <w:szCs w:val="24"/>
        </w:rPr>
        <w:t>. Případné změny v těchto skutečnostech oznámí neprodleně zdejšímu stavebnímu úřadu</w:t>
      </w:r>
      <w:r w:rsidR="008373CD" w:rsidRPr="00CE14ED">
        <w:rPr>
          <w:rFonts w:ascii="Calibri" w:hAnsi="Calibri"/>
          <w:sz w:val="24"/>
          <w:szCs w:val="24"/>
        </w:rPr>
        <w:t>,</w:t>
      </w:r>
    </w:p>
    <w:p w14:paraId="50DEA91E" w14:textId="31CD18C4" w:rsidR="00877B18" w:rsidRPr="00867B96" w:rsidRDefault="00C1092D" w:rsidP="006A29B0">
      <w:pPr>
        <w:numPr>
          <w:ilvl w:val="0"/>
          <w:numId w:val="2"/>
        </w:numPr>
        <w:jc w:val="both"/>
        <w:rPr>
          <w:rFonts w:ascii="Calibri" w:hAnsi="Calibri"/>
          <w:sz w:val="24"/>
          <w:szCs w:val="24"/>
        </w:rPr>
      </w:pPr>
      <w:r w:rsidRPr="00867B96">
        <w:rPr>
          <w:rFonts w:ascii="Calibri" w:hAnsi="Calibri"/>
          <w:sz w:val="24"/>
          <w:szCs w:val="24"/>
        </w:rPr>
        <w:t>p</w:t>
      </w:r>
      <w:r w:rsidR="004426FE" w:rsidRPr="00867B96">
        <w:rPr>
          <w:rFonts w:ascii="Calibri" w:hAnsi="Calibri"/>
          <w:sz w:val="24"/>
          <w:szCs w:val="24"/>
        </w:rPr>
        <w:t xml:space="preserve">ro dokončení stavby se stanoví lhůta nejpozději do </w:t>
      </w:r>
      <w:r w:rsidR="00740BC8" w:rsidRPr="00867B96">
        <w:rPr>
          <w:rFonts w:ascii="Calibri" w:hAnsi="Calibri"/>
          <w:sz w:val="24"/>
          <w:szCs w:val="24"/>
        </w:rPr>
        <w:t>31.</w:t>
      </w:r>
      <w:r w:rsidR="0047260B" w:rsidRPr="00867B96">
        <w:rPr>
          <w:rFonts w:ascii="Calibri" w:hAnsi="Calibri"/>
          <w:sz w:val="24"/>
          <w:szCs w:val="24"/>
        </w:rPr>
        <w:t>12</w:t>
      </w:r>
      <w:r w:rsidR="00740BC8" w:rsidRPr="00867B96">
        <w:rPr>
          <w:rFonts w:ascii="Calibri" w:hAnsi="Calibri"/>
          <w:sz w:val="24"/>
          <w:szCs w:val="24"/>
        </w:rPr>
        <w:t>.20</w:t>
      </w:r>
      <w:r w:rsidR="00BF133F" w:rsidRPr="00867B96">
        <w:rPr>
          <w:rFonts w:ascii="Calibri" w:hAnsi="Calibri"/>
          <w:sz w:val="24"/>
          <w:szCs w:val="24"/>
        </w:rPr>
        <w:t>2</w:t>
      </w:r>
      <w:r w:rsidR="00637835" w:rsidRPr="00867B96">
        <w:rPr>
          <w:rFonts w:ascii="Calibri" w:hAnsi="Calibri"/>
          <w:sz w:val="24"/>
          <w:szCs w:val="24"/>
        </w:rPr>
        <w:t>6</w:t>
      </w:r>
      <w:r w:rsidR="008373CD" w:rsidRPr="00867B96">
        <w:rPr>
          <w:rFonts w:ascii="Calibri" w:hAnsi="Calibri"/>
          <w:sz w:val="24"/>
          <w:szCs w:val="24"/>
        </w:rPr>
        <w:t>,</w:t>
      </w:r>
    </w:p>
    <w:p w14:paraId="090AC289" w14:textId="77777777" w:rsidR="007338A5" w:rsidRPr="00867B96" w:rsidRDefault="00DD2634" w:rsidP="006A29B0">
      <w:pPr>
        <w:numPr>
          <w:ilvl w:val="0"/>
          <w:numId w:val="2"/>
        </w:numPr>
        <w:jc w:val="both"/>
        <w:rPr>
          <w:rFonts w:ascii="Calibri" w:hAnsi="Calibri"/>
          <w:sz w:val="24"/>
          <w:szCs w:val="24"/>
        </w:rPr>
      </w:pPr>
      <w:r w:rsidRPr="00867B96">
        <w:rPr>
          <w:rFonts w:ascii="Calibri" w:hAnsi="Calibri"/>
          <w:sz w:val="24"/>
          <w:szCs w:val="24"/>
        </w:rPr>
        <w:t>i</w:t>
      </w:r>
      <w:r w:rsidR="004426FE" w:rsidRPr="00867B96">
        <w:rPr>
          <w:rFonts w:ascii="Calibri" w:hAnsi="Calibri"/>
          <w:sz w:val="24"/>
          <w:szCs w:val="24"/>
        </w:rPr>
        <w:t>nvestor zajistí vedení stavebního deníku, se zápisem denního postupu prací, včetně provádění předepsaných zkoušek a jejich výsledků</w:t>
      </w:r>
      <w:r w:rsidR="00A323D0" w:rsidRPr="00867B96">
        <w:rPr>
          <w:rFonts w:ascii="Calibri" w:hAnsi="Calibri"/>
          <w:sz w:val="24"/>
          <w:szCs w:val="24"/>
        </w:rPr>
        <w:t xml:space="preserve"> </w:t>
      </w:r>
      <w:r w:rsidR="004426FE" w:rsidRPr="00867B96">
        <w:rPr>
          <w:rFonts w:ascii="Calibri" w:hAnsi="Calibri"/>
          <w:sz w:val="24"/>
          <w:szCs w:val="24"/>
        </w:rPr>
        <w:t>atd</w:t>
      </w:r>
      <w:r w:rsidR="00B31143" w:rsidRPr="00867B96">
        <w:rPr>
          <w:rFonts w:ascii="Calibri" w:hAnsi="Calibri"/>
          <w:sz w:val="24"/>
          <w:szCs w:val="24"/>
        </w:rPr>
        <w:t>.</w:t>
      </w:r>
      <w:r w:rsidR="008373CD" w:rsidRPr="00867B96">
        <w:rPr>
          <w:rFonts w:ascii="Calibri" w:hAnsi="Calibri"/>
          <w:sz w:val="24"/>
          <w:szCs w:val="24"/>
        </w:rPr>
        <w:t>,</w:t>
      </w:r>
    </w:p>
    <w:p w14:paraId="7CD5C50D" w14:textId="77777777" w:rsidR="004426FE" w:rsidRPr="00867B96" w:rsidRDefault="00DD2634" w:rsidP="006A29B0">
      <w:pPr>
        <w:numPr>
          <w:ilvl w:val="0"/>
          <w:numId w:val="2"/>
        </w:numPr>
        <w:jc w:val="both"/>
        <w:rPr>
          <w:rFonts w:ascii="Calibri" w:hAnsi="Calibri"/>
          <w:sz w:val="24"/>
          <w:szCs w:val="24"/>
        </w:rPr>
      </w:pPr>
      <w:r w:rsidRPr="00867B96">
        <w:rPr>
          <w:rFonts w:ascii="Calibri" w:hAnsi="Calibri"/>
          <w:sz w:val="24"/>
          <w:szCs w:val="24"/>
        </w:rPr>
        <w:t>p</w:t>
      </w:r>
      <w:r w:rsidR="004426FE" w:rsidRPr="00867B96">
        <w:rPr>
          <w:rFonts w:ascii="Calibri" w:hAnsi="Calibri"/>
          <w:sz w:val="24"/>
          <w:szCs w:val="24"/>
        </w:rPr>
        <w:t>rojektová dokumentace bude průběžně dopl</w:t>
      </w:r>
      <w:r w:rsidR="007338A5" w:rsidRPr="00867B96">
        <w:rPr>
          <w:rFonts w:ascii="Calibri" w:hAnsi="Calibri"/>
          <w:sz w:val="24"/>
          <w:szCs w:val="24"/>
        </w:rPr>
        <w:t>ňována dle skutečného provedení</w:t>
      </w:r>
      <w:r w:rsidR="00344B11" w:rsidRPr="00867B96">
        <w:rPr>
          <w:rFonts w:ascii="Calibri" w:hAnsi="Calibri"/>
          <w:sz w:val="24"/>
          <w:szCs w:val="24"/>
        </w:rPr>
        <w:t xml:space="preserve"> stavby</w:t>
      </w:r>
      <w:r w:rsidR="008373CD" w:rsidRPr="00867B96">
        <w:rPr>
          <w:rFonts w:ascii="Calibri" w:hAnsi="Calibri"/>
          <w:sz w:val="24"/>
          <w:szCs w:val="24"/>
        </w:rPr>
        <w:t>,</w:t>
      </w:r>
    </w:p>
    <w:p w14:paraId="2FF58846" w14:textId="77777777" w:rsidR="00834EC0" w:rsidRPr="00867B96" w:rsidRDefault="00201A32" w:rsidP="006A29B0">
      <w:pPr>
        <w:numPr>
          <w:ilvl w:val="0"/>
          <w:numId w:val="2"/>
        </w:numPr>
        <w:jc w:val="both"/>
        <w:rPr>
          <w:rFonts w:ascii="Calibri" w:hAnsi="Calibri"/>
          <w:sz w:val="24"/>
          <w:szCs w:val="24"/>
        </w:rPr>
      </w:pPr>
      <w:r w:rsidRPr="00867B96">
        <w:rPr>
          <w:rFonts w:ascii="Calibri" w:hAnsi="Calibri"/>
          <w:sz w:val="24"/>
          <w:szCs w:val="24"/>
        </w:rPr>
        <w:t>p</w:t>
      </w:r>
      <w:r w:rsidR="00E06F8D" w:rsidRPr="00867B96">
        <w:rPr>
          <w:rFonts w:ascii="Calibri" w:hAnsi="Calibri"/>
          <w:sz w:val="24"/>
          <w:szCs w:val="24"/>
        </w:rPr>
        <w:t xml:space="preserve">ozemky dotčené stavbou budou po ukončení stavby uvedeny do původního stavu, resp. stavu umožňujícího jejich nerušené původní užívání. </w:t>
      </w:r>
      <w:r w:rsidR="00834EC0" w:rsidRPr="00867B96">
        <w:rPr>
          <w:rFonts w:ascii="Calibri" w:hAnsi="Calibri"/>
          <w:sz w:val="24"/>
          <w:szCs w:val="24"/>
        </w:rPr>
        <w:t>Narušené povrchy budou po provedení prací uvedeny do původního stavu</w:t>
      </w:r>
      <w:r w:rsidR="008373CD" w:rsidRPr="00867B96">
        <w:rPr>
          <w:rFonts w:ascii="Calibri" w:hAnsi="Calibri"/>
          <w:sz w:val="24"/>
          <w:szCs w:val="24"/>
        </w:rPr>
        <w:t>,</w:t>
      </w:r>
    </w:p>
    <w:p w14:paraId="7979A557" w14:textId="77777777" w:rsidR="0086370C" w:rsidRPr="00867B96" w:rsidRDefault="00B358E7" w:rsidP="006A29B0">
      <w:pPr>
        <w:numPr>
          <w:ilvl w:val="0"/>
          <w:numId w:val="2"/>
        </w:numPr>
        <w:jc w:val="both"/>
        <w:rPr>
          <w:rFonts w:ascii="Calibri" w:hAnsi="Calibri"/>
          <w:sz w:val="24"/>
          <w:szCs w:val="24"/>
        </w:rPr>
      </w:pPr>
      <w:r w:rsidRPr="00867B96">
        <w:rPr>
          <w:rFonts w:ascii="Calibri" w:hAnsi="Calibri"/>
          <w:sz w:val="24"/>
          <w:szCs w:val="24"/>
        </w:rPr>
        <w:t>b</w:t>
      </w:r>
      <w:r w:rsidR="002F749A" w:rsidRPr="00867B96">
        <w:rPr>
          <w:rFonts w:ascii="Calibri" w:hAnsi="Calibri"/>
          <w:sz w:val="24"/>
          <w:szCs w:val="24"/>
        </w:rPr>
        <w:t>ěhem výstavby nesmí dojít</w:t>
      </w:r>
      <w:r w:rsidR="00927AD3" w:rsidRPr="00867B96">
        <w:rPr>
          <w:rFonts w:ascii="Calibri" w:hAnsi="Calibri"/>
          <w:sz w:val="24"/>
          <w:szCs w:val="24"/>
        </w:rPr>
        <w:t xml:space="preserve"> k</w:t>
      </w:r>
      <w:r w:rsidR="002F749A" w:rsidRPr="00867B96">
        <w:rPr>
          <w:rFonts w:ascii="Calibri" w:hAnsi="Calibri"/>
          <w:sz w:val="24"/>
          <w:szCs w:val="24"/>
        </w:rPr>
        <w:t xml:space="preserve"> znečistění toku stavebním odpadem a dal</w:t>
      </w:r>
      <w:r w:rsidR="0086370C" w:rsidRPr="00867B96">
        <w:rPr>
          <w:rFonts w:ascii="Calibri" w:hAnsi="Calibri"/>
          <w:sz w:val="24"/>
          <w:szCs w:val="24"/>
        </w:rPr>
        <w:t>šími látkami nebezpečnými vodě</w:t>
      </w:r>
      <w:r w:rsidR="008373CD" w:rsidRPr="00867B96">
        <w:rPr>
          <w:rFonts w:ascii="Calibri" w:hAnsi="Calibri"/>
          <w:sz w:val="24"/>
          <w:szCs w:val="24"/>
        </w:rPr>
        <w:t>,</w:t>
      </w:r>
    </w:p>
    <w:p w14:paraId="4AC8F87C" w14:textId="77777777" w:rsidR="00762D7A" w:rsidRPr="00867B96" w:rsidRDefault="00762D7A" w:rsidP="00042165">
      <w:pPr>
        <w:numPr>
          <w:ilvl w:val="0"/>
          <w:numId w:val="2"/>
        </w:numPr>
        <w:jc w:val="both"/>
        <w:rPr>
          <w:rFonts w:ascii="Calibri" w:hAnsi="Calibri"/>
          <w:sz w:val="24"/>
          <w:szCs w:val="24"/>
        </w:rPr>
      </w:pPr>
      <w:r w:rsidRPr="00867B96">
        <w:rPr>
          <w:rFonts w:ascii="Calibri" w:hAnsi="Calibri"/>
          <w:sz w:val="24"/>
          <w:szCs w:val="24"/>
        </w:rPr>
        <w:t>k závěrečné kontrolní prohlídce bude předložen doklad o evidenci všech vzniklých odpadů, včetně dokladů o předání odpadů oprávněným osobám. Stavební látky, lehce odplavitelný materiál ani stavební odpad nebudou volně skladovány na břehu, hrázi ani v blízkosti vodního toku</w:t>
      </w:r>
      <w:r w:rsidR="008373CD" w:rsidRPr="00867B96">
        <w:rPr>
          <w:rFonts w:ascii="Calibri" w:hAnsi="Calibri"/>
          <w:sz w:val="24"/>
          <w:szCs w:val="24"/>
        </w:rPr>
        <w:t>,</w:t>
      </w:r>
    </w:p>
    <w:p w14:paraId="1AF18CE2" w14:textId="77777777" w:rsidR="00762D7A" w:rsidRPr="00EE526E" w:rsidRDefault="00564EF8" w:rsidP="00883580">
      <w:pPr>
        <w:numPr>
          <w:ilvl w:val="0"/>
          <w:numId w:val="2"/>
        </w:numPr>
        <w:jc w:val="both"/>
        <w:rPr>
          <w:rFonts w:ascii="Calibri" w:hAnsi="Calibri"/>
          <w:sz w:val="24"/>
        </w:rPr>
      </w:pPr>
      <w:r w:rsidRPr="00EE526E">
        <w:rPr>
          <w:rFonts w:ascii="Calibri" w:hAnsi="Calibri"/>
          <w:sz w:val="24"/>
          <w:szCs w:val="24"/>
        </w:rPr>
        <w:t>v souladu s § 1</w:t>
      </w:r>
      <w:r w:rsidR="00883580" w:rsidRPr="00EE526E">
        <w:rPr>
          <w:rFonts w:ascii="Calibri" w:hAnsi="Calibri"/>
          <w:sz w:val="24"/>
          <w:szCs w:val="24"/>
        </w:rPr>
        <w:t>15</w:t>
      </w:r>
      <w:r w:rsidRPr="00EE526E">
        <w:rPr>
          <w:rFonts w:ascii="Calibri" w:hAnsi="Calibri"/>
          <w:sz w:val="24"/>
          <w:szCs w:val="24"/>
        </w:rPr>
        <w:t xml:space="preserve"> odst. </w:t>
      </w:r>
      <w:r w:rsidR="00883580" w:rsidRPr="00EE526E">
        <w:rPr>
          <w:rFonts w:ascii="Calibri" w:hAnsi="Calibri"/>
          <w:sz w:val="24"/>
          <w:szCs w:val="24"/>
        </w:rPr>
        <w:t>1</w:t>
      </w:r>
      <w:r w:rsidRPr="00EE526E">
        <w:rPr>
          <w:rFonts w:ascii="Calibri" w:hAnsi="Calibri"/>
          <w:sz w:val="24"/>
          <w:szCs w:val="24"/>
        </w:rPr>
        <w:t xml:space="preserve"> stavebního zákona </w:t>
      </w:r>
      <w:r w:rsidR="000E128F" w:rsidRPr="00EE526E">
        <w:rPr>
          <w:rFonts w:ascii="Calibri" w:hAnsi="Calibri"/>
          <w:sz w:val="24"/>
          <w:szCs w:val="24"/>
        </w:rPr>
        <w:t xml:space="preserve">stavebník v dostatečném předstihu (min. 10 dní) </w:t>
      </w:r>
      <w:r w:rsidR="00A71CEE" w:rsidRPr="00EE526E">
        <w:rPr>
          <w:rFonts w:ascii="Calibri" w:hAnsi="Calibri"/>
          <w:sz w:val="24"/>
          <w:szCs w:val="24"/>
        </w:rPr>
        <w:t xml:space="preserve">písemně </w:t>
      </w:r>
      <w:r w:rsidR="000E128F" w:rsidRPr="00EE526E">
        <w:rPr>
          <w:rFonts w:ascii="Calibri" w:hAnsi="Calibri"/>
          <w:sz w:val="24"/>
          <w:szCs w:val="24"/>
        </w:rPr>
        <w:t>o</w:t>
      </w:r>
      <w:r w:rsidR="00883580" w:rsidRPr="00EE526E">
        <w:rPr>
          <w:rFonts w:ascii="Calibri" w:hAnsi="Calibri"/>
          <w:sz w:val="24"/>
          <w:szCs w:val="24"/>
        </w:rPr>
        <w:t>známí</w:t>
      </w:r>
      <w:r w:rsidR="000E128F" w:rsidRPr="00EE526E">
        <w:rPr>
          <w:rFonts w:ascii="Calibri" w:hAnsi="Calibri"/>
          <w:sz w:val="24"/>
          <w:szCs w:val="24"/>
        </w:rPr>
        <w:t xml:space="preserve"> </w:t>
      </w:r>
      <w:r w:rsidR="00762D7A" w:rsidRPr="00EE526E">
        <w:rPr>
          <w:rFonts w:ascii="Calibri" w:hAnsi="Calibri"/>
          <w:sz w:val="24"/>
          <w:szCs w:val="24"/>
        </w:rPr>
        <w:t>vodoprávní</w:t>
      </w:r>
      <w:r w:rsidR="000E128F" w:rsidRPr="00EE526E">
        <w:rPr>
          <w:rFonts w:ascii="Calibri" w:hAnsi="Calibri"/>
          <w:sz w:val="24"/>
          <w:szCs w:val="24"/>
        </w:rPr>
        <w:t>mu</w:t>
      </w:r>
      <w:r w:rsidR="00762D7A" w:rsidRPr="00EE526E">
        <w:rPr>
          <w:rFonts w:ascii="Calibri" w:hAnsi="Calibri"/>
          <w:sz w:val="24"/>
        </w:rPr>
        <w:t xml:space="preserve"> úřad</w:t>
      </w:r>
      <w:r w:rsidR="000E128F" w:rsidRPr="00EE526E">
        <w:rPr>
          <w:rFonts w:ascii="Calibri" w:hAnsi="Calibri"/>
          <w:sz w:val="24"/>
        </w:rPr>
        <w:t>u</w:t>
      </w:r>
      <w:r w:rsidR="00F86AA0" w:rsidRPr="00EE526E">
        <w:rPr>
          <w:rFonts w:ascii="Calibri" w:hAnsi="Calibri"/>
          <w:sz w:val="24"/>
        </w:rPr>
        <w:t xml:space="preserve"> a orgánu ochrany přírody</w:t>
      </w:r>
      <w:r w:rsidR="00762D7A" w:rsidRPr="00EE526E">
        <w:rPr>
          <w:rFonts w:ascii="Calibri" w:hAnsi="Calibri"/>
          <w:sz w:val="24"/>
        </w:rPr>
        <w:t xml:space="preserve"> Krajského úřadu Jihomoravského kraje </w:t>
      </w:r>
      <w:r w:rsidR="000E128F" w:rsidRPr="00EE526E">
        <w:rPr>
          <w:rFonts w:ascii="Calibri" w:hAnsi="Calibri"/>
          <w:sz w:val="24"/>
        </w:rPr>
        <w:t xml:space="preserve">fáze výstavby </w:t>
      </w:r>
      <w:r w:rsidR="00883580" w:rsidRPr="00EE526E">
        <w:rPr>
          <w:rFonts w:ascii="Calibri" w:hAnsi="Calibri"/>
          <w:sz w:val="24"/>
        </w:rPr>
        <w:t>za účelem provedení kontrolních prohlídek stavby</w:t>
      </w:r>
      <w:r w:rsidR="00762D7A" w:rsidRPr="00EE526E">
        <w:rPr>
          <w:rFonts w:ascii="Calibri" w:hAnsi="Calibri"/>
          <w:sz w:val="24"/>
        </w:rPr>
        <w:t xml:space="preserve">: </w:t>
      </w:r>
    </w:p>
    <w:p w14:paraId="51358EC9" w14:textId="74C93672" w:rsidR="006B65C5" w:rsidRPr="006B65C5" w:rsidRDefault="006B65C5" w:rsidP="006B65C5">
      <w:pPr>
        <w:numPr>
          <w:ilvl w:val="0"/>
          <w:numId w:val="25"/>
        </w:numPr>
        <w:jc w:val="both"/>
        <w:rPr>
          <w:rFonts w:ascii="Calibri" w:hAnsi="Calibri"/>
          <w:sz w:val="24"/>
          <w:szCs w:val="24"/>
        </w:rPr>
      </w:pPr>
      <w:r>
        <w:rPr>
          <w:rFonts w:ascii="Calibri" w:hAnsi="Calibri"/>
          <w:sz w:val="24"/>
          <w:szCs w:val="24"/>
        </w:rPr>
        <w:t>ú</w:t>
      </w:r>
      <w:r w:rsidRPr="006B65C5">
        <w:rPr>
          <w:rFonts w:ascii="Calibri" w:hAnsi="Calibri"/>
          <w:sz w:val="24"/>
          <w:szCs w:val="24"/>
        </w:rPr>
        <w:t>vodní prohlídka po odstranění dřevin a sejmutí ornice</w:t>
      </w:r>
      <w:r>
        <w:rPr>
          <w:rFonts w:ascii="Calibri" w:hAnsi="Calibri"/>
          <w:sz w:val="24"/>
          <w:szCs w:val="24"/>
        </w:rPr>
        <w:t>,</w:t>
      </w:r>
    </w:p>
    <w:p w14:paraId="0EB382CC" w14:textId="3171C617" w:rsidR="006B65C5" w:rsidRPr="006B65C5" w:rsidRDefault="006B65C5" w:rsidP="006B65C5">
      <w:pPr>
        <w:numPr>
          <w:ilvl w:val="0"/>
          <w:numId w:val="25"/>
        </w:numPr>
        <w:jc w:val="both"/>
        <w:rPr>
          <w:rFonts w:ascii="Calibri" w:hAnsi="Calibri"/>
          <w:sz w:val="24"/>
          <w:szCs w:val="24"/>
        </w:rPr>
      </w:pPr>
      <w:r w:rsidRPr="006B65C5">
        <w:rPr>
          <w:rFonts w:ascii="Calibri" w:hAnsi="Calibri"/>
          <w:sz w:val="24"/>
          <w:szCs w:val="24"/>
        </w:rPr>
        <w:t>prohlídka po odkopání zemních pilíře ramene D13 a vytvoření provizorního přejezdu ramene s</w:t>
      </w:r>
      <w:r>
        <w:rPr>
          <w:rFonts w:ascii="Calibri" w:hAnsi="Calibri"/>
          <w:sz w:val="24"/>
          <w:szCs w:val="24"/>
        </w:rPr>
        <w:t> </w:t>
      </w:r>
      <w:r w:rsidRPr="006B65C5">
        <w:rPr>
          <w:rFonts w:ascii="Calibri" w:hAnsi="Calibri"/>
          <w:sz w:val="24"/>
          <w:szCs w:val="24"/>
        </w:rPr>
        <w:t>propustky</w:t>
      </w:r>
      <w:r>
        <w:rPr>
          <w:rFonts w:ascii="Calibri" w:hAnsi="Calibri"/>
          <w:sz w:val="24"/>
          <w:szCs w:val="24"/>
        </w:rPr>
        <w:t>,</w:t>
      </w:r>
    </w:p>
    <w:p w14:paraId="17AD946B" w14:textId="08055425" w:rsidR="006B65C5" w:rsidRPr="006B65C5" w:rsidRDefault="006B65C5" w:rsidP="006B65C5">
      <w:pPr>
        <w:numPr>
          <w:ilvl w:val="0"/>
          <w:numId w:val="25"/>
        </w:numPr>
        <w:jc w:val="both"/>
        <w:rPr>
          <w:rFonts w:ascii="Calibri" w:hAnsi="Calibri"/>
          <w:sz w:val="24"/>
          <w:szCs w:val="24"/>
        </w:rPr>
      </w:pPr>
      <w:r w:rsidRPr="006B65C5">
        <w:rPr>
          <w:rFonts w:ascii="Calibri" w:hAnsi="Calibri"/>
          <w:sz w:val="24"/>
          <w:szCs w:val="24"/>
        </w:rPr>
        <w:t>prohlídka po plně realizaci rozdělovacího objektu před zatopením stavební jámy</w:t>
      </w:r>
      <w:r>
        <w:rPr>
          <w:rFonts w:ascii="Calibri" w:hAnsi="Calibri"/>
          <w:sz w:val="24"/>
          <w:szCs w:val="24"/>
        </w:rPr>
        <w:t>,</w:t>
      </w:r>
    </w:p>
    <w:p w14:paraId="566B235B" w14:textId="1B5ADE0D" w:rsidR="008F13E8" w:rsidRPr="006B65C5" w:rsidRDefault="006B65C5" w:rsidP="00B412B5">
      <w:pPr>
        <w:numPr>
          <w:ilvl w:val="0"/>
          <w:numId w:val="25"/>
        </w:numPr>
        <w:jc w:val="both"/>
        <w:rPr>
          <w:rFonts w:ascii="Calibri" w:hAnsi="Calibri"/>
          <w:sz w:val="24"/>
          <w:szCs w:val="24"/>
        </w:rPr>
      </w:pPr>
      <w:r w:rsidRPr="006B65C5">
        <w:rPr>
          <w:rFonts w:ascii="Calibri" w:hAnsi="Calibri"/>
          <w:sz w:val="24"/>
          <w:szCs w:val="24"/>
        </w:rPr>
        <w:t>závěrečná prohlídka všech dočasných konstrukci (hrázek) v korytě řeky</w:t>
      </w:r>
      <w:r w:rsidR="008373CD" w:rsidRPr="006B65C5">
        <w:rPr>
          <w:rFonts w:ascii="Calibri" w:hAnsi="Calibri"/>
          <w:sz w:val="24"/>
          <w:szCs w:val="24"/>
        </w:rPr>
        <w:t>,</w:t>
      </w:r>
    </w:p>
    <w:p w14:paraId="095AE23F" w14:textId="77777777" w:rsidR="00226E6E" w:rsidRPr="001C7D0F" w:rsidRDefault="00226E6E" w:rsidP="00226E6E">
      <w:pPr>
        <w:numPr>
          <w:ilvl w:val="0"/>
          <w:numId w:val="2"/>
        </w:numPr>
        <w:tabs>
          <w:tab w:val="clear" w:pos="720"/>
        </w:tabs>
        <w:ind w:left="714" w:hanging="357"/>
        <w:jc w:val="both"/>
        <w:rPr>
          <w:rFonts w:ascii="Calibri" w:hAnsi="Calibri"/>
          <w:sz w:val="24"/>
          <w:szCs w:val="24"/>
        </w:rPr>
      </w:pPr>
      <w:r w:rsidRPr="001C7D0F">
        <w:rPr>
          <w:rFonts w:ascii="Calibri" w:hAnsi="Calibri"/>
          <w:sz w:val="24"/>
          <w:szCs w:val="24"/>
        </w:rPr>
        <w:t>vodoprávní úřad Krajského úřadu Jihomoravského kraje a stavební úřad Krajského úřadu Jihomoravského kraje bude v dostatečném předstihu (min. 10 dní) zván na kontrolní dny stavby,</w:t>
      </w:r>
    </w:p>
    <w:p w14:paraId="67384641" w14:textId="411F61CA" w:rsidR="00762D7A" w:rsidRPr="0075117F" w:rsidRDefault="00762D7A" w:rsidP="00762D7A">
      <w:pPr>
        <w:numPr>
          <w:ilvl w:val="0"/>
          <w:numId w:val="2"/>
        </w:numPr>
        <w:tabs>
          <w:tab w:val="clear" w:pos="720"/>
        </w:tabs>
        <w:jc w:val="both"/>
        <w:rPr>
          <w:rFonts w:ascii="Calibri" w:hAnsi="Calibri"/>
          <w:sz w:val="24"/>
        </w:rPr>
      </w:pPr>
      <w:r w:rsidRPr="0075117F">
        <w:rPr>
          <w:rFonts w:ascii="Calibri" w:hAnsi="Calibri"/>
          <w:sz w:val="24"/>
        </w:rPr>
        <w:t>před zahájením prací je stavebník povinen si ověřit existenci nadzemních a podzemních sítí vedených na staveništi, případně zajistit jejich vytýčení</w:t>
      </w:r>
      <w:r w:rsidR="008373CD" w:rsidRPr="0075117F">
        <w:rPr>
          <w:rFonts w:ascii="Calibri" w:hAnsi="Calibri"/>
          <w:sz w:val="24"/>
        </w:rPr>
        <w:t>,</w:t>
      </w:r>
    </w:p>
    <w:p w14:paraId="74EC108A" w14:textId="77777777" w:rsidR="00762D7A" w:rsidRPr="0075117F" w:rsidRDefault="00762D7A" w:rsidP="00774F50">
      <w:pPr>
        <w:numPr>
          <w:ilvl w:val="0"/>
          <w:numId w:val="2"/>
        </w:numPr>
        <w:tabs>
          <w:tab w:val="clear" w:pos="720"/>
        </w:tabs>
        <w:jc w:val="both"/>
        <w:rPr>
          <w:rFonts w:ascii="Calibri" w:hAnsi="Calibri"/>
          <w:sz w:val="24"/>
        </w:rPr>
      </w:pPr>
      <w:r w:rsidRPr="0075117F">
        <w:rPr>
          <w:rFonts w:ascii="Calibri" w:hAnsi="Calibri"/>
          <w:sz w:val="24"/>
        </w:rPr>
        <w:t>stavebník je povinen zajistit, aby práce týkající se cizích nadzemních a podzemních sítí a v jejich ochranném pásmu vedených na staveništi</w:t>
      </w:r>
      <w:r w:rsidR="00141BDE" w:rsidRPr="0075117F">
        <w:rPr>
          <w:rFonts w:ascii="Calibri" w:hAnsi="Calibri"/>
          <w:sz w:val="24"/>
        </w:rPr>
        <w:t>,</w:t>
      </w:r>
      <w:r w:rsidRPr="0075117F">
        <w:rPr>
          <w:rFonts w:ascii="Calibri" w:hAnsi="Calibri"/>
          <w:sz w:val="24"/>
        </w:rPr>
        <w:t xml:space="preserve"> byly prováděny podle pokynů vlastníků a správců těchto zařízení</w:t>
      </w:r>
      <w:r w:rsidR="008373CD" w:rsidRPr="0075117F">
        <w:rPr>
          <w:rFonts w:ascii="Calibri" w:hAnsi="Calibri"/>
          <w:sz w:val="24"/>
        </w:rPr>
        <w:t>,</w:t>
      </w:r>
    </w:p>
    <w:p w14:paraId="1F4371AD" w14:textId="77777777" w:rsidR="0034498A" w:rsidRPr="00EB3CA7" w:rsidRDefault="0034498A" w:rsidP="0034498A">
      <w:pPr>
        <w:numPr>
          <w:ilvl w:val="0"/>
          <w:numId w:val="2"/>
        </w:numPr>
        <w:tabs>
          <w:tab w:val="clear" w:pos="720"/>
        </w:tabs>
        <w:jc w:val="both"/>
        <w:rPr>
          <w:rFonts w:ascii="Calibri" w:hAnsi="Calibri"/>
          <w:sz w:val="24"/>
          <w:highlight w:val="yellow"/>
        </w:rPr>
      </w:pPr>
      <w:r w:rsidRPr="00EB3CA7">
        <w:rPr>
          <w:rFonts w:ascii="Calibri" w:hAnsi="Calibri"/>
          <w:sz w:val="24"/>
          <w:highlight w:val="yellow"/>
        </w:rPr>
        <w:t>dle ust. § 115 stavebního zákona se stanovuje, že stavbu lze užívat jen na základě kolaudačního souhlasu</w:t>
      </w:r>
      <w:r w:rsidR="008373CD" w:rsidRPr="00EB3CA7">
        <w:rPr>
          <w:rFonts w:ascii="Calibri" w:hAnsi="Calibri"/>
          <w:sz w:val="24"/>
          <w:highlight w:val="yellow"/>
        </w:rPr>
        <w:t>,</w:t>
      </w:r>
    </w:p>
    <w:p w14:paraId="796CB0EB" w14:textId="77777777" w:rsidR="00A20B30" w:rsidRPr="00EB3CA7" w:rsidRDefault="00A20B30" w:rsidP="00A20B30">
      <w:pPr>
        <w:numPr>
          <w:ilvl w:val="0"/>
          <w:numId w:val="2"/>
        </w:numPr>
        <w:jc w:val="both"/>
        <w:rPr>
          <w:rFonts w:ascii="Calibri" w:hAnsi="Calibri" w:cs="Calibri"/>
          <w:sz w:val="24"/>
          <w:szCs w:val="24"/>
          <w:highlight w:val="yellow"/>
        </w:rPr>
      </w:pPr>
      <w:r w:rsidRPr="00EB3CA7">
        <w:rPr>
          <w:rFonts w:ascii="Calibri" w:hAnsi="Calibri" w:cs="Calibri"/>
          <w:sz w:val="24"/>
          <w:szCs w:val="24"/>
          <w:highlight w:val="yellow"/>
        </w:rPr>
        <w:t xml:space="preserve">spolu s žádostí o vydání kolaudačního souhlasu na předepsaném formuláři stavebník předloží vodoprávnímu úřadu všechny potřebné doklady podle § 22 vyhlášky </w:t>
      </w:r>
      <w:r w:rsidRPr="00EB3CA7">
        <w:rPr>
          <w:rFonts w:ascii="Calibri" w:hAnsi="Calibri" w:cs="Calibri"/>
          <w:sz w:val="24"/>
          <w:szCs w:val="24"/>
          <w:highlight w:val="yellow"/>
        </w:rPr>
        <w:br/>
        <w:t>č. 183/2018 Sb. a podle § 121 a § 122 stavebního zákona,</w:t>
      </w:r>
    </w:p>
    <w:p w14:paraId="053FC4F3" w14:textId="77777777" w:rsidR="003A6C33" w:rsidRPr="000C3F8D" w:rsidRDefault="003A6C33" w:rsidP="003A6C33">
      <w:pPr>
        <w:numPr>
          <w:ilvl w:val="0"/>
          <w:numId w:val="2"/>
        </w:numPr>
        <w:jc w:val="both"/>
        <w:rPr>
          <w:rFonts w:ascii="Calibri" w:hAnsi="Calibri" w:cs="Calibri"/>
          <w:sz w:val="24"/>
          <w:szCs w:val="24"/>
        </w:rPr>
      </w:pPr>
      <w:r w:rsidRPr="000C3F8D">
        <w:rPr>
          <w:rFonts w:ascii="Calibri" w:hAnsi="Calibri" w:cs="Calibri"/>
          <w:sz w:val="24"/>
          <w:szCs w:val="24"/>
        </w:rPr>
        <w:t>stavební práce na územní České republiky bude stavebník koordinovat se stavebními pracemi na územní Rakouské republiky,</w:t>
      </w:r>
    </w:p>
    <w:p w14:paraId="575DB46E" w14:textId="082427AE" w:rsidR="00960A15" w:rsidRPr="00626E71" w:rsidRDefault="00086687" w:rsidP="00194C11">
      <w:pPr>
        <w:numPr>
          <w:ilvl w:val="0"/>
          <w:numId w:val="2"/>
        </w:numPr>
        <w:jc w:val="both"/>
        <w:rPr>
          <w:rFonts w:ascii="Calibri" w:hAnsi="Calibri"/>
          <w:sz w:val="24"/>
          <w:szCs w:val="24"/>
          <w:highlight w:val="yellow"/>
        </w:rPr>
      </w:pPr>
      <w:r w:rsidRPr="00626E71">
        <w:rPr>
          <w:rFonts w:ascii="Calibri" w:hAnsi="Calibri"/>
          <w:sz w:val="24"/>
          <w:szCs w:val="24"/>
          <w:highlight w:val="yellow"/>
        </w:rPr>
        <w:t>budou dodržen</w:t>
      </w:r>
      <w:r w:rsidR="009047D4" w:rsidRPr="00626E71">
        <w:rPr>
          <w:rFonts w:ascii="Calibri" w:hAnsi="Calibri"/>
          <w:sz w:val="24"/>
          <w:szCs w:val="24"/>
          <w:highlight w:val="yellow"/>
        </w:rPr>
        <w:t>a</w:t>
      </w:r>
      <w:r w:rsidRPr="00626E71">
        <w:rPr>
          <w:rFonts w:ascii="Calibri" w:hAnsi="Calibri"/>
          <w:sz w:val="24"/>
          <w:szCs w:val="24"/>
          <w:highlight w:val="yellow"/>
        </w:rPr>
        <w:t xml:space="preserve"> </w:t>
      </w:r>
      <w:r w:rsidR="009047D4" w:rsidRPr="00626E71">
        <w:rPr>
          <w:rFonts w:ascii="Calibri" w:hAnsi="Calibri"/>
          <w:sz w:val="24"/>
          <w:szCs w:val="24"/>
          <w:highlight w:val="yellow"/>
        </w:rPr>
        <w:t xml:space="preserve">doporučení </w:t>
      </w:r>
      <w:r w:rsidRPr="00626E71">
        <w:rPr>
          <w:rFonts w:ascii="Calibri" w:hAnsi="Calibri"/>
          <w:sz w:val="24"/>
          <w:szCs w:val="24"/>
          <w:highlight w:val="yellow"/>
        </w:rPr>
        <w:t>uveden</w:t>
      </w:r>
      <w:r w:rsidR="00AF6938">
        <w:rPr>
          <w:rFonts w:ascii="Calibri" w:hAnsi="Calibri"/>
          <w:sz w:val="24"/>
          <w:szCs w:val="24"/>
          <w:highlight w:val="yellow"/>
        </w:rPr>
        <w:t>á</w:t>
      </w:r>
      <w:r w:rsidRPr="00626E71">
        <w:rPr>
          <w:rFonts w:ascii="Calibri" w:hAnsi="Calibri"/>
          <w:sz w:val="24"/>
          <w:szCs w:val="24"/>
          <w:highlight w:val="yellow"/>
        </w:rPr>
        <w:t xml:space="preserve"> ve </w:t>
      </w:r>
      <w:r w:rsidR="009047D4" w:rsidRPr="00626E71">
        <w:rPr>
          <w:rFonts w:ascii="Calibri" w:hAnsi="Calibri"/>
          <w:sz w:val="24"/>
          <w:szCs w:val="24"/>
          <w:highlight w:val="yellow"/>
        </w:rPr>
        <w:t>vyjádření</w:t>
      </w:r>
      <w:r w:rsidRPr="00626E71">
        <w:rPr>
          <w:rFonts w:ascii="Calibri" w:hAnsi="Calibri"/>
          <w:sz w:val="24"/>
          <w:szCs w:val="24"/>
          <w:highlight w:val="yellow"/>
        </w:rPr>
        <w:t xml:space="preserve"> </w:t>
      </w:r>
      <w:r w:rsidR="00BB1E97" w:rsidRPr="00626E71">
        <w:rPr>
          <w:rFonts w:ascii="Calibri" w:hAnsi="Calibri"/>
          <w:sz w:val="24"/>
          <w:szCs w:val="24"/>
          <w:highlight w:val="yellow"/>
        </w:rPr>
        <w:t>Kru JMK, ze dne 07.12.2023, č. j. JMK 163437/2023</w:t>
      </w:r>
      <w:r w:rsidR="00194C11" w:rsidRPr="00626E71">
        <w:rPr>
          <w:rFonts w:ascii="Calibri" w:hAnsi="Calibri"/>
          <w:sz w:val="24"/>
          <w:szCs w:val="24"/>
          <w:highlight w:val="yellow"/>
        </w:rPr>
        <w:t>,</w:t>
      </w:r>
    </w:p>
    <w:p w14:paraId="63C4E9AD" w14:textId="2C310A64" w:rsidR="00DF0642" w:rsidRPr="00064771" w:rsidRDefault="005E143D" w:rsidP="0034498A">
      <w:pPr>
        <w:numPr>
          <w:ilvl w:val="0"/>
          <w:numId w:val="2"/>
        </w:numPr>
        <w:jc w:val="both"/>
        <w:rPr>
          <w:rFonts w:ascii="Calibri" w:hAnsi="Calibri"/>
          <w:sz w:val="24"/>
          <w:szCs w:val="24"/>
        </w:rPr>
      </w:pPr>
      <w:r w:rsidRPr="00064771">
        <w:rPr>
          <w:rFonts w:ascii="Calibri" w:hAnsi="Calibri"/>
          <w:sz w:val="24"/>
          <w:szCs w:val="24"/>
        </w:rPr>
        <w:t>v průběhu stavebních prací nesmí dojít k nevratné disturbanci vodních a na vodu vázaných ekosystémů</w:t>
      </w:r>
      <w:r w:rsidR="0095047F" w:rsidRPr="00064771">
        <w:rPr>
          <w:rFonts w:ascii="Calibri" w:hAnsi="Calibri"/>
          <w:sz w:val="24"/>
          <w:szCs w:val="24"/>
        </w:rPr>
        <w:t>,</w:t>
      </w:r>
    </w:p>
    <w:p w14:paraId="1ACFFF00" w14:textId="0C7DF2FA" w:rsidR="008673F9" w:rsidRPr="00064771" w:rsidRDefault="00BF64F7" w:rsidP="0034498A">
      <w:pPr>
        <w:numPr>
          <w:ilvl w:val="0"/>
          <w:numId w:val="2"/>
        </w:numPr>
        <w:jc w:val="both"/>
        <w:rPr>
          <w:rFonts w:ascii="Calibri" w:hAnsi="Calibri"/>
          <w:sz w:val="24"/>
          <w:szCs w:val="24"/>
        </w:rPr>
      </w:pPr>
      <w:r w:rsidRPr="00064771">
        <w:rPr>
          <w:rFonts w:ascii="Calibri" w:hAnsi="Calibri"/>
          <w:sz w:val="24"/>
          <w:szCs w:val="24"/>
        </w:rPr>
        <w:t>b</w:t>
      </w:r>
      <w:r w:rsidR="00C62D2B" w:rsidRPr="00064771">
        <w:rPr>
          <w:rFonts w:ascii="Calibri" w:hAnsi="Calibri"/>
          <w:sz w:val="24"/>
          <w:szCs w:val="24"/>
        </w:rPr>
        <w:t>udou dodrženy podmínky uvedené v závazném stanovisku MěÚ Břeclav</w:t>
      </w:r>
      <w:r w:rsidR="00494F6C" w:rsidRPr="00064771">
        <w:rPr>
          <w:rFonts w:ascii="Calibri" w:hAnsi="Calibri"/>
          <w:sz w:val="24"/>
          <w:szCs w:val="24"/>
        </w:rPr>
        <w:t>, č. j. MUBR 192217/2022 ze dne 20.12.2022:</w:t>
      </w:r>
    </w:p>
    <w:p w14:paraId="6AFF42D6" w14:textId="3C5035BA" w:rsidR="00494F6C" w:rsidRDefault="00AF7238" w:rsidP="00494F6C">
      <w:pPr>
        <w:numPr>
          <w:ilvl w:val="0"/>
          <w:numId w:val="25"/>
        </w:numPr>
        <w:jc w:val="both"/>
        <w:rPr>
          <w:rFonts w:ascii="Calibri" w:hAnsi="Calibri"/>
          <w:sz w:val="24"/>
          <w:szCs w:val="24"/>
        </w:rPr>
      </w:pPr>
      <w:r w:rsidRPr="00064771">
        <w:rPr>
          <w:rFonts w:ascii="Calibri" w:hAnsi="Calibri"/>
          <w:sz w:val="24"/>
          <w:szCs w:val="24"/>
        </w:rPr>
        <w:t>V rámci provedení</w:t>
      </w:r>
      <w:r w:rsidRPr="00AF7238">
        <w:rPr>
          <w:rFonts w:ascii="Calibri" w:hAnsi="Calibri"/>
          <w:sz w:val="24"/>
          <w:szCs w:val="24"/>
        </w:rPr>
        <w:t xml:space="preserve"> </w:t>
      </w:r>
      <w:r>
        <w:rPr>
          <w:rFonts w:ascii="Calibri" w:hAnsi="Calibri"/>
          <w:sz w:val="24"/>
          <w:szCs w:val="24"/>
        </w:rPr>
        <w:t>záměru bude vytěženo 18 800 m</w:t>
      </w:r>
      <w:r w:rsidRPr="00E76E29">
        <w:rPr>
          <w:rFonts w:ascii="Calibri" w:hAnsi="Calibri"/>
          <w:sz w:val="24"/>
          <w:szCs w:val="24"/>
          <w:vertAlign w:val="superscript"/>
        </w:rPr>
        <w:t>3</w:t>
      </w:r>
      <w:r>
        <w:rPr>
          <w:rFonts w:ascii="Calibri" w:hAnsi="Calibri"/>
          <w:sz w:val="24"/>
          <w:szCs w:val="24"/>
        </w:rPr>
        <w:t xml:space="preserve"> výkopové zeminy, která má být</w:t>
      </w:r>
      <w:r w:rsidR="008575F0">
        <w:rPr>
          <w:rFonts w:ascii="Calibri" w:hAnsi="Calibri"/>
          <w:sz w:val="24"/>
          <w:szCs w:val="24"/>
        </w:rPr>
        <w:t xml:space="preserve"> použita na místě stavby v rámci záměru rovnovážné dynamiky odtokových poměrů řeky</w:t>
      </w:r>
      <w:r w:rsidR="009D2318">
        <w:rPr>
          <w:rFonts w:ascii="Calibri" w:hAnsi="Calibri"/>
          <w:sz w:val="24"/>
          <w:szCs w:val="24"/>
        </w:rPr>
        <w:t xml:space="preserve"> Dyje. Tato zemina tak nebude odpadem. Stavebník </w:t>
      </w:r>
      <w:proofErr w:type="gramStart"/>
      <w:r w:rsidR="009D2318">
        <w:rPr>
          <w:rFonts w:ascii="Calibri" w:hAnsi="Calibri"/>
          <w:sz w:val="24"/>
          <w:szCs w:val="24"/>
        </w:rPr>
        <w:t>doloží</w:t>
      </w:r>
      <w:proofErr w:type="gramEnd"/>
      <w:r w:rsidR="009D2318">
        <w:rPr>
          <w:rFonts w:ascii="Calibri" w:hAnsi="Calibri"/>
          <w:sz w:val="24"/>
          <w:szCs w:val="24"/>
        </w:rPr>
        <w:t xml:space="preserve"> správnímu orgánu doklady o její kvalitě</w:t>
      </w:r>
      <w:r w:rsidR="00545055">
        <w:rPr>
          <w:rFonts w:ascii="Calibri" w:hAnsi="Calibri"/>
          <w:sz w:val="24"/>
          <w:szCs w:val="24"/>
        </w:rPr>
        <w:t>, která musí vyhovět limitům pro využití odpadů</w:t>
      </w:r>
      <w:r w:rsidR="00BC2CB8">
        <w:rPr>
          <w:rFonts w:ascii="Calibri" w:hAnsi="Calibri"/>
          <w:sz w:val="24"/>
          <w:szCs w:val="24"/>
        </w:rPr>
        <w:t xml:space="preserve"> zasypáváním dle podmínek stanovených ve vyhlášce č. 273/2021 Sb.</w:t>
      </w:r>
      <w:r w:rsidR="00A94767">
        <w:rPr>
          <w:rFonts w:ascii="Calibri" w:hAnsi="Calibri"/>
          <w:sz w:val="24"/>
          <w:szCs w:val="24"/>
        </w:rPr>
        <w:t xml:space="preserve">, o podrobnostech nakládání s odpady. Bez </w:t>
      </w:r>
      <w:r w:rsidR="00A033FF">
        <w:rPr>
          <w:rFonts w:ascii="Calibri" w:hAnsi="Calibri"/>
          <w:sz w:val="24"/>
          <w:szCs w:val="24"/>
        </w:rPr>
        <w:t>předložení</w:t>
      </w:r>
      <w:r w:rsidR="00A94767">
        <w:rPr>
          <w:rFonts w:ascii="Calibri" w:hAnsi="Calibri"/>
          <w:sz w:val="24"/>
          <w:szCs w:val="24"/>
        </w:rPr>
        <w:t xml:space="preserve"> a ověření</w:t>
      </w:r>
      <w:r w:rsidR="00A033FF">
        <w:rPr>
          <w:rFonts w:ascii="Calibri" w:hAnsi="Calibri"/>
          <w:sz w:val="24"/>
          <w:szCs w:val="24"/>
        </w:rPr>
        <w:t xml:space="preserve"> těchto dokladů není možné provést kolaudaci stavby. </w:t>
      </w:r>
      <w:r w:rsidR="00065279">
        <w:rPr>
          <w:rFonts w:ascii="Calibri" w:hAnsi="Calibri"/>
          <w:sz w:val="24"/>
          <w:szCs w:val="24"/>
        </w:rPr>
        <w:t xml:space="preserve">Pokud nebude pro užívání stavby vydáván kolaudační souhlas nebo kolaudační rozhodnutí, </w:t>
      </w:r>
      <w:proofErr w:type="gramStart"/>
      <w:r w:rsidR="00065279">
        <w:rPr>
          <w:rFonts w:ascii="Calibri" w:hAnsi="Calibri"/>
          <w:sz w:val="24"/>
          <w:szCs w:val="24"/>
        </w:rPr>
        <w:t>předloží</w:t>
      </w:r>
      <w:proofErr w:type="gramEnd"/>
      <w:r w:rsidR="00065279">
        <w:rPr>
          <w:rFonts w:ascii="Calibri" w:hAnsi="Calibri"/>
          <w:sz w:val="24"/>
          <w:szCs w:val="24"/>
        </w:rPr>
        <w:t xml:space="preserve"> stavebník </w:t>
      </w:r>
      <w:r w:rsidR="00C6500E">
        <w:rPr>
          <w:rFonts w:ascii="Calibri" w:hAnsi="Calibri"/>
          <w:sz w:val="24"/>
          <w:szCs w:val="24"/>
        </w:rPr>
        <w:t>výše uvedené doklady zdejšímu správnímu orgánu před zahájením stavby.</w:t>
      </w:r>
      <w:r w:rsidR="00D356E8">
        <w:rPr>
          <w:rFonts w:ascii="Calibri" w:hAnsi="Calibri"/>
          <w:sz w:val="24"/>
          <w:szCs w:val="24"/>
        </w:rPr>
        <w:t xml:space="preserve"> V případě, že nevyhoví těmto limitům, musí být se zeminou nakládáno jako s odpadem.</w:t>
      </w:r>
    </w:p>
    <w:p w14:paraId="05A81DC4" w14:textId="14E8F810" w:rsidR="00BF64F7" w:rsidRPr="00AF7238" w:rsidRDefault="00BF64F7" w:rsidP="00BF64F7">
      <w:pPr>
        <w:numPr>
          <w:ilvl w:val="0"/>
          <w:numId w:val="2"/>
        </w:numPr>
        <w:jc w:val="both"/>
        <w:rPr>
          <w:rFonts w:ascii="Calibri" w:hAnsi="Calibri"/>
          <w:sz w:val="24"/>
          <w:szCs w:val="24"/>
        </w:rPr>
      </w:pPr>
      <w:r>
        <w:rPr>
          <w:rFonts w:ascii="Calibri" w:hAnsi="Calibri"/>
          <w:sz w:val="24"/>
          <w:szCs w:val="24"/>
        </w:rPr>
        <w:t>b</w:t>
      </w:r>
      <w:r w:rsidRPr="00AF7238">
        <w:rPr>
          <w:rFonts w:ascii="Calibri" w:hAnsi="Calibri"/>
          <w:sz w:val="24"/>
          <w:szCs w:val="24"/>
        </w:rPr>
        <w:t xml:space="preserve">udou dodrženy podmínky uvedené v závazném stanovisku MěÚ Břeclav, č. j. MUBR </w:t>
      </w:r>
      <w:r w:rsidR="006523F2">
        <w:rPr>
          <w:rFonts w:ascii="Calibri" w:hAnsi="Calibri"/>
          <w:sz w:val="24"/>
          <w:szCs w:val="24"/>
        </w:rPr>
        <w:t>110991/2023</w:t>
      </w:r>
      <w:r w:rsidRPr="00AF7238">
        <w:rPr>
          <w:rFonts w:ascii="Calibri" w:hAnsi="Calibri"/>
          <w:sz w:val="24"/>
          <w:szCs w:val="24"/>
        </w:rPr>
        <w:t xml:space="preserve"> ze dne </w:t>
      </w:r>
      <w:r w:rsidR="006523F2">
        <w:rPr>
          <w:rFonts w:ascii="Calibri" w:hAnsi="Calibri"/>
          <w:sz w:val="24"/>
          <w:szCs w:val="24"/>
        </w:rPr>
        <w:t>31</w:t>
      </w:r>
      <w:r w:rsidRPr="00AF7238">
        <w:rPr>
          <w:rFonts w:ascii="Calibri" w:hAnsi="Calibri"/>
          <w:sz w:val="24"/>
          <w:szCs w:val="24"/>
        </w:rPr>
        <w:t>.</w:t>
      </w:r>
      <w:r w:rsidR="006523F2">
        <w:rPr>
          <w:rFonts w:ascii="Calibri" w:hAnsi="Calibri"/>
          <w:sz w:val="24"/>
          <w:szCs w:val="24"/>
        </w:rPr>
        <w:t>07</w:t>
      </w:r>
      <w:r w:rsidRPr="00AF7238">
        <w:rPr>
          <w:rFonts w:ascii="Calibri" w:hAnsi="Calibri"/>
          <w:sz w:val="24"/>
          <w:szCs w:val="24"/>
        </w:rPr>
        <w:t>.202</w:t>
      </w:r>
      <w:r w:rsidR="006523F2">
        <w:rPr>
          <w:rFonts w:ascii="Calibri" w:hAnsi="Calibri"/>
          <w:sz w:val="24"/>
          <w:szCs w:val="24"/>
        </w:rPr>
        <w:t>3</w:t>
      </w:r>
      <w:r w:rsidRPr="00AF7238">
        <w:rPr>
          <w:rFonts w:ascii="Calibri" w:hAnsi="Calibri"/>
          <w:sz w:val="24"/>
          <w:szCs w:val="24"/>
        </w:rPr>
        <w:t>:</w:t>
      </w:r>
    </w:p>
    <w:p w14:paraId="513292BF" w14:textId="5FC9F1C0" w:rsidR="00F77E1B" w:rsidRDefault="00AC3C82" w:rsidP="00BF64F7">
      <w:pPr>
        <w:numPr>
          <w:ilvl w:val="0"/>
          <w:numId w:val="25"/>
        </w:numPr>
        <w:jc w:val="both"/>
        <w:rPr>
          <w:rFonts w:ascii="Calibri" w:hAnsi="Calibri"/>
          <w:sz w:val="24"/>
          <w:szCs w:val="24"/>
        </w:rPr>
      </w:pPr>
      <w:r>
        <w:rPr>
          <w:rFonts w:ascii="Calibri" w:hAnsi="Calibri"/>
          <w:sz w:val="24"/>
          <w:szCs w:val="24"/>
        </w:rPr>
        <w:t>Stavba bude umístěna a provedena v souladu s</w:t>
      </w:r>
      <w:r w:rsidR="00B40CE5">
        <w:rPr>
          <w:rFonts w:ascii="Calibri" w:hAnsi="Calibri"/>
          <w:sz w:val="24"/>
          <w:szCs w:val="24"/>
        </w:rPr>
        <w:t xml:space="preserve"> předloženou projektovou dokumentací, kterou vypracoval VZD INVEST, s. r. o., </w:t>
      </w:r>
      <w:r w:rsidR="00C52C0E">
        <w:rPr>
          <w:rFonts w:ascii="Calibri" w:hAnsi="Calibri"/>
          <w:sz w:val="24"/>
          <w:szCs w:val="24"/>
        </w:rPr>
        <w:t>IČO 26954834, Kpt. Nálepky 2332, 530 02 Pardubice</w:t>
      </w:r>
      <w:r w:rsidR="00B21493">
        <w:rPr>
          <w:rFonts w:ascii="Calibri" w:hAnsi="Calibri"/>
          <w:sz w:val="24"/>
          <w:szCs w:val="24"/>
        </w:rPr>
        <w:t xml:space="preserve">, vedoucí projektant Ing. </w:t>
      </w:r>
      <w:r w:rsidR="005C5236">
        <w:rPr>
          <w:rFonts w:ascii="Calibri" w:hAnsi="Calibri"/>
          <w:sz w:val="24"/>
          <w:szCs w:val="24"/>
        </w:rPr>
        <w:t xml:space="preserve">Bořek Dvořák, ČKAIT 1001375, projektant Ing. </w:t>
      </w:r>
      <w:r w:rsidR="003771CD">
        <w:rPr>
          <w:rFonts w:ascii="Calibri" w:hAnsi="Calibri"/>
          <w:sz w:val="24"/>
          <w:szCs w:val="24"/>
        </w:rPr>
        <w:t xml:space="preserve">Adam </w:t>
      </w:r>
      <w:proofErr w:type="spellStart"/>
      <w:r w:rsidR="003771CD">
        <w:rPr>
          <w:rFonts w:ascii="Calibri" w:hAnsi="Calibri"/>
          <w:sz w:val="24"/>
          <w:szCs w:val="24"/>
        </w:rPr>
        <w:t>Blažkovič</w:t>
      </w:r>
      <w:proofErr w:type="spellEnd"/>
      <w:r w:rsidR="003771CD">
        <w:rPr>
          <w:rFonts w:ascii="Calibri" w:hAnsi="Calibri"/>
          <w:sz w:val="24"/>
          <w:szCs w:val="24"/>
        </w:rPr>
        <w:t xml:space="preserve">, pod názvem „Dyje, rovnovážná dynamika odtokových poměrů, k. </w:t>
      </w:r>
      <w:proofErr w:type="spellStart"/>
      <w:r w:rsidR="003771CD">
        <w:rPr>
          <w:rFonts w:ascii="Calibri" w:hAnsi="Calibri"/>
          <w:sz w:val="24"/>
          <w:szCs w:val="24"/>
        </w:rPr>
        <w:t>ú.</w:t>
      </w:r>
      <w:proofErr w:type="spellEnd"/>
      <w:r w:rsidR="003771CD">
        <w:rPr>
          <w:rFonts w:ascii="Calibri" w:hAnsi="Calibri"/>
          <w:sz w:val="24"/>
          <w:szCs w:val="24"/>
        </w:rPr>
        <w:t xml:space="preserve"> Břeclav“</w:t>
      </w:r>
      <w:r w:rsidR="00730B9C">
        <w:rPr>
          <w:rFonts w:ascii="Calibri" w:hAnsi="Calibri"/>
          <w:sz w:val="24"/>
          <w:szCs w:val="24"/>
        </w:rPr>
        <w:t>, datum 08/2022, DSP.</w:t>
      </w:r>
    </w:p>
    <w:p w14:paraId="7FC80F21" w14:textId="77777777" w:rsidR="00D8640B" w:rsidRPr="0066579B" w:rsidRDefault="006C0B21" w:rsidP="00B768C0">
      <w:pPr>
        <w:numPr>
          <w:ilvl w:val="0"/>
          <w:numId w:val="2"/>
        </w:numPr>
        <w:jc w:val="both"/>
        <w:rPr>
          <w:rFonts w:ascii="Calibri" w:hAnsi="Calibri"/>
          <w:sz w:val="24"/>
          <w:szCs w:val="24"/>
        </w:rPr>
      </w:pPr>
      <w:r w:rsidRPr="0066579B">
        <w:rPr>
          <w:rFonts w:ascii="Calibri" w:hAnsi="Calibri"/>
          <w:sz w:val="24"/>
          <w:szCs w:val="24"/>
        </w:rPr>
        <w:t>b</w:t>
      </w:r>
      <w:r w:rsidR="00B768C0" w:rsidRPr="0066579B">
        <w:rPr>
          <w:rFonts w:ascii="Calibri" w:hAnsi="Calibri"/>
          <w:sz w:val="24"/>
          <w:szCs w:val="24"/>
        </w:rPr>
        <w:t>ud</w:t>
      </w:r>
      <w:r w:rsidRPr="0066579B">
        <w:rPr>
          <w:rFonts w:ascii="Calibri" w:hAnsi="Calibri"/>
          <w:sz w:val="24"/>
          <w:szCs w:val="24"/>
        </w:rPr>
        <w:t xml:space="preserve">ou dodrženy podmínky uvedené ve </w:t>
      </w:r>
      <w:r w:rsidR="00B768C0" w:rsidRPr="0066579B">
        <w:rPr>
          <w:rFonts w:ascii="Calibri" w:hAnsi="Calibri"/>
          <w:sz w:val="24"/>
          <w:szCs w:val="24"/>
        </w:rPr>
        <w:t>stanovisk</w:t>
      </w:r>
      <w:r w:rsidRPr="0066579B">
        <w:rPr>
          <w:rFonts w:ascii="Calibri" w:hAnsi="Calibri"/>
          <w:sz w:val="24"/>
          <w:szCs w:val="24"/>
        </w:rPr>
        <w:t>u</w:t>
      </w:r>
      <w:r w:rsidR="00B768C0" w:rsidRPr="0066579B">
        <w:rPr>
          <w:rFonts w:ascii="Calibri" w:hAnsi="Calibri"/>
          <w:sz w:val="24"/>
          <w:szCs w:val="24"/>
        </w:rPr>
        <w:t xml:space="preserve"> Ministerstva vnitra, č. j. MV-</w:t>
      </w:r>
      <w:r w:rsidR="0064158E" w:rsidRPr="0066579B">
        <w:rPr>
          <w:rFonts w:ascii="Calibri" w:hAnsi="Calibri"/>
          <w:sz w:val="24"/>
          <w:szCs w:val="24"/>
        </w:rPr>
        <w:t>83571-2</w:t>
      </w:r>
      <w:r w:rsidR="00B768C0" w:rsidRPr="0066579B">
        <w:rPr>
          <w:rFonts w:ascii="Calibri" w:hAnsi="Calibri"/>
          <w:sz w:val="24"/>
          <w:szCs w:val="24"/>
        </w:rPr>
        <w:t>/VS-202</w:t>
      </w:r>
      <w:r w:rsidR="0064158E" w:rsidRPr="0066579B">
        <w:rPr>
          <w:rFonts w:ascii="Calibri" w:hAnsi="Calibri"/>
          <w:sz w:val="24"/>
          <w:szCs w:val="24"/>
        </w:rPr>
        <w:t>3</w:t>
      </w:r>
      <w:r w:rsidR="00D8640B" w:rsidRPr="0066579B">
        <w:rPr>
          <w:rFonts w:ascii="Calibri" w:eastAsia="Calibri" w:hAnsi="Calibri"/>
          <w:i/>
          <w:iCs/>
          <w:sz w:val="24"/>
          <w:szCs w:val="24"/>
          <w:lang w:eastAsia="en-US"/>
        </w:rPr>
        <w:t>:</w:t>
      </w:r>
    </w:p>
    <w:p w14:paraId="573B4A82" w14:textId="36031F84" w:rsidR="00B768C0" w:rsidRPr="0066579B" w:rsidRDefault="00B768C0" w:rsidP="00D8640B">
      <w:pPr>
        <w:numPr>
          <w:ilvl w:val="0"/>
          <w:numId w:val="25"/>
        </w:numPr>
        <w:jc w:val="both"/>
        <w:rPr>
          <w:rFonts w:ascii="Calibri" w:hAnsi="Calibri"/>
          <w:sz w:val="24"/>
          <w:szCs w:val="24"/>
        </w:rPr>
      </w:pPr>
      <w:r w:rsidRPr="0066579B">
        <w:rPr>
          <w:rFonts w:ascii="Calibri" w:hAnsi="Calibri"/>
          <w:sz w:val="24"/>
          <w:szCs w:val="24"/>
        </w:rPr>
        <w:t xml:space="preserve">při </w:t>
      </w:r>
      <w:r w:rsidR="00D8640B" w:rsidRPr="0066579B">
        <w:rPr>
          <w:rFonts w:ascii="Calibri" w:hAnsi="Calibri"/>
          <w:sz w:val="24"/>
          <w:szCs w:val="24"/>
        </w:rPr>
        <w:t>napojování</w:t>
      </w:r>
      <w:r w:rsidRPr="0066579B">
        <w:rPr>
          <w:rFonts w:ascii="Calibri" w:hAnsi="Calibri"/>
          <w:sz w:val="24"/>
          <w:szCs w:val="24"/>
        </w:rPr>
        <w:t xml:space="preserve"> meandru </w:t>
      </w:r>
      <w:r w:rsidR="002F6D40">
        <w:rPr>
          <w:rFonts w:ascii="Calibri" w:hAnsi="Calibri"/>
          <w:sz w:val="24"/>
          <w:szCs w:val="24"/>
        </w:rPr>
        <w:t xml:space="preserve">D13 </w:t>
      </w:r>
      <w:r w:rsidRPr="0066579B">
        <w:rPr>
          <w:rFonts w:ascii="Calibri" w:hAnsi="Calibri"/>
          <w:sz w:val="24"/>
          <w:szCs w:val="24"/>
        </w:rPr>
        <w:t xml:space="preserve">je třeba </w:t>
      </w:r>
      <w:r w:rsidR="0017028D" w:rsidRPr="0066579B">
        <w:rPr>
          <w:rFonts w:ascii="Calibri" w:hAnsi="Calibri"/>
          <w:sz w:val="24"/>
          <w:szCs w:val="24"/>
        </w:rPr>
        <w:t>roz</w:t>
      </w:r>
      <w:r w:rsidRPr="0066579B">
        <w:rPr>
          <w:rFonts w:ascii="Calibri" w:hAnsi="Calibri"/>
          <w:sz w:val="24"/>
          <w:szCs w:val="24"/>
        </w:rPr>
        <w:t xml:space="preserve">dělení průtoku </w:t>
      </w:r>
      <w:r w:rsidR="0017028D" w:rsidRPr="0066579B">
        <w:rPr>
          <w:rFonts w:ascii="Calibri" w:hAnsi="Calibri"/>
          <w:sz w:val="24"/>
          <w:szCs w:val="24"/>
        </w:rPr>
        <w:t xml:space="preserve">upravit </w:t>
      </w:r>
      <w:r w:rsidRPr="0066579B">
        <w:rPr>
          <w:rFonts w:ascii="Calibri" w:hAnsi="Calibri"/>
          <w:sz w:val="24"/>
          <w:szCs w:val="24"/>
        </w:rPr>
        <w:t xml:space="preserve">tak, aby </w:t>
      </w:r>
      <w:r w:rsidR="0017028D" w:rsidRPr="0066579B">
        <w:rPr>
          <w:rFonts w:ascii="Calibri" w:hAnsi="Calibri"/>
          <w:sz w:val="24"/>
          <w:szCs w:val="24"/>
        </w:rPr>
        <w:t>v případě středního</w:t>
      </w:r>
      <w:r w:rsidRPr="0066579B">
        <w:rPr>
          <w:rFonts w:ascii="Calibri" w:hAnsi="Calibri"/>
          <w:sz w:val="24"/>
          <w:szCs w:val="24"/>
        </w:rPr>
        <w:t xml:space="preserve"> průtoku 45 m</w:t>
      </w:r>
      <w:r w:rsidRPr="0066579B">
        <w:rPr>
          <w:rFonts w:ascii="Calibri" w:hAnsi="Calibri"/>
          <w:sz w:val="24"/>
          <w:szCs w:val="24"/>
          <w:vertAlign w:val="superscript"/>
        </w:rPr>
        <w:t>3</w:t>
      </w:r>
      <w:r w:rsidRPr="0066579B">
        <w:rPr>
          <w:rFonts w:ascii="Calibri" w:hAnsi="Calibri"/>
          <w:sz w:val="24"/>
          <w:szCs w:val="24"/>
        </w:rPr>
        <w:t xml:space="preserve">/s </w:t>
      </w:r>
      <w:r w:rsidR="00A7752C" w:rsidRPr="0066579B">
        <w:rPr>
          <w:rFonts w:ascii="Calibri" w:hAnsi="Calibri"/>
          <w:sz w:val="24"/>
          <w:szCs w:val="24"/>
        </w:rPr>
        <w:t>bylo rameno řeky (hlavní rameno</w:t>
      </w:r>
      <w:r w:rsidR="007513C8" w:rsidRPr="0066579B">
        <w:rPr>
          <w:rFonts w:ascii="Calibri" w:hAnsi="Calibri"/>
          <w:sz w:val="24"/>
          <w:szCs w:val="24"/>
        </w:rPr>
        <w:t xml:space="preserve"> v </w:t>
      </w:r>
      <w:r w:rsidR="0025176C" w:rsidRPr="0066579B">
        <w:rPr>
          <w:rFonts w:ascii="Calibri" w:hAnsi="Calibri"/>
          <w:sz w:val="24"/>
          <w:szCs w:val="24"/>
        </w:rPr>
        <w:t>místě</w:t>
      </w:r>
      <w:r w:rsidR="007513C8" w:rsidRPr="0066579B">
        <w:rPr>
          <w:rFonts w:ascii="Calibri" w:hAnsi="Calibri"/>
          <w:sz w:val="24"/>
          <w:szCs w:val="24"/>
        </w:rPr>
        <w:t xml:space="preserve"> </w:t>
      </w:r>
      <w:proofErr w:type="spellStart"/>
      <w:r w:rsidR="007513C8" w:rsidRPr="0066579B">
        <w:rPr>
          <w:rFonts w:ascii="Calibri" w:hAnsi="Calibri"/>
          <w:sz w:val="24"/>
          <w:szCs w:val="24"/>
        </w:rPr>
        <w:t>průpichu</w:t>
      </w:r>
      <w:proofErr w:type="spellEnd"/>
      <w:r w:rsidR="00A7752C" w:rsidRPr="0066579B">
        <w:rPr>
          <w:rFonts w:ascii="Calibri" w:hAnsi="Calibri"/>
          <w:sz w:val="24"/>
          <w:szCs w:val="24"/>
        </w:rPr>
        <w:t>)</w:t>
      </w:r>
      <w:r w:rsidR="007513C8" w:rsidRPr="0066579B">
        <w:rPr>
          <w:rFonts w:ascii="Calibri" w:hAnsi="Calibri"/>
          <w:sz w:val="24"/>
          <w:szCs w:val="24"/>
        </w:rPr>
        <w:t xml:space="preserve"> </w:t>
      </w:r>
      <w:r w:rsidRPr="0066579B">
        <w:rPr>
          <w:rFonts w:ascii="Calibri" w:hAnsi="Calibri"/>
          <w:sz w:val="24"/>
          <w:szCs w:val="24"/>
        </w:rPr>
        <w:t xml:space="preserve">dotováno </w:t>
      </w:r>
      <w:r w:rsidR="007513C8" w:rsidRPr="0066579B">
        <w:rPr>
          <w:rFonts w:ascii="Calibri" w:hAnsi="Calibri"/>
          <w:sz w:val="24"/>
          <w:szCs w:val="24"/>
        </w:rPr>
        <w:t xml:space="preserve">průtokem </w:t>
      </w:r>
      <w:r w:rsidRPr="0066579B">
        <w:rPr>
          <w:rFonts w:ascii="Arial" w:hAnsi="Arial" w:cs="Arial"/>
          <w:sz w:val="24"/>
          <w:szCs w:val="24"/>
        </w:rPr>
        <w:t>˃</w:t>
      </w:r>
      <w:r w:rsidRPr="0066579B">
        <w:rPr>
          <w:rFonts w:ascii="Calibri" w:hAnsi="Calibri"/>
          <w:sz w:val="24"/>
          <w:szCs w:val="24"/>
        </w:rPr>
        <w:t xml:space="preserve"> </w:t>
      </w:r>
      <w:proofErr w:type="gramStart"/>
      <w:r w:rsidRPr="0066579B">
        <w:rPr>
          <w:rFonts w:ascii="Calibri" w:hAnsi="Calibri"/>
          <w:sz w:val="24"/>
          <w:szCs w:val="24"/>
        </w:rPr>
        <w:t>50%</w:t>
      </w:r>
      <w:proofErr w:type="gramEnd"/>
      <w:r w:rsidRPr="0066579B">
        <w:rPr>
          <w:rFonts w:ascii="Calibri" w:hAnsi="Calibri"/>
          <w:sz w:val="24"/>
          <w:szCs w:val="24"/>
        </w:rPr>
        <w:t>,</w:t>
      </w:r>
    </w:p>
    <w:p w14:paraId="18A641B5" w14:textId="42003235" w:rsidR="00B768C0" w:rsidRPr="0066579B" w:rsidRDefault="00B768C0" w:rsidP="0025176C">
      <w:pPr>
        <w:numPr>
          <w:ilvl w:val="0"/>
          <w:numId w:val="25"/>
        </w:numPr>
        <w:jc w:val="both"/>
        <w:rPr>
          <w:rFonts w:ascii="Calibri" w:hAnsi="Calibri"/>
          <w:sz w:val="24"/>
          <w:szCs w:val="24"/>
        </w:rPr>
      </w:pPr>
      <w:r w:rsidRPr="0066579B">
        <w:rPr>
          <w:rFonts w:ascii="Calibri" w:hAnsi="Calibri"/>
          <w:sz w:val="24"/>
          <w:szCs w:val="24"/>
        </w:rPr>
        <w:t xml:space="preserve">při </w:t>
      </w:r>
      <w:r w:rsidR="0025176C" w:rsidRPr="0066579B">
        <w:rPr>
          <w:rFonts w:ascii="Calibri" w:hAnsi="Calibri"/>
          <w:sz w:val="24"/>
          <w:szCs w:val="24"/>
        </w:rPr>
        <w:t>nedosažení středního průtoku</w:t>
      </w:r>
      <w:r w:rsidRPr="0066579B">
        <w:rPr>
          <w:rFonts w:ascii="Calibri" w:hAnsi="Calibri"/>
          <w:sz w:val="24"/>
          <w:szCs w:val="24"/>
        </w:rPr>
        <w:t xml:space="preserve"> (střední voda) </w:t>
      </w:r>
      <w:r w:rsidR="00567542" w:rsidRPr="0066579B">
        <w:rPr>
          <w:rFonts w:ascii="Calibri" w:hAnsi="Calibri"/>
          <w:sz w:val="24"/>
          <w:szCs w:val="24"/>
        </w:rPr>
        <w:t>se minimální dotace</w:t>
      </w:r>
      <w:r w:rsidR="000B1EEC" w:rsidRPr="0066579B">
        <w:rPr>
          <w:rFonts w:ascii="Calibri" w:hAnsi="Calibri"/>
          <w:sz w:val="24"/>
          <w:szCs w:val="24"/>
        </w:rPr>
        <w:t xml:space="preserve"> napřímeného koryta řeky</w:t>
      </w:r>
      <w:r w:rsidRPr="0066579B">
        <w:rPr>
          <w:rFonts w:ascii="Calibri" w:hAnsi="Calibri"/>
          <w:sz w:val="24"/>
          <w:szCs w:val="24"/>
        </w:rPr>
        <w:t xml:space="preserve"> (</w:t>
      </w:r>
      <w:r w:rsidR="000B1EEC" w:rsidRPr="0066579B">
        <w:rPr>
          <w:rFonts w:ascii="Calibri" w:hAnsi="Calibri"/>
          <w:sz w:val="24"/>
          <w:szCs w:val="24"/>
        </w:rPr>
        <w:t xml:space="preserve">hlavní rameno </w:t>
      </w:r>
      <w:r w:rsidRPr="0066579B">
        <w:rPr>
          <w:rFonts w:ascii="Calibri" w:hAnsi="Calibri"/>
          <w:sz w:val="24"/>
          <w:szCs w:val="24"/>
        </w:rPr>
        <w:t xml:space="preserve">v místě </w:t>
      </w:r>
      <w:proofErr w:type="spellStart"/>
      <w:r w:rsidRPr="0066579B">
        <w:rPr>
          <w:rFonts w:ascii="Calibri" w:hAnsi="Calibri"/>
          <w:sz w:val="24"/>
          <w:szCs w:val="24"/>
        </w:rPr>
        <w:t>průpichu</w:t>
      </w:r>
      <w:proofErr w:type="spellEnd"/>
      <w:r w:rsidRPr="0066579B">
        <w:rPr>
          <w:rFonts w:ascii="Calibri" w:hAnsi="Calibri"/>
          <w:sz w:val="24"/>
          <w:szCs w:val="24"/>
        </w:rPr>
        <w:t xml:space="preserve">) </w:t>
      </w:r>
      <w:r w:rsidR="000B1EEC" w:rsidRPr="0066579B">
        <w:rPr>
          <w:rFonts w:ascii="Calibri" w:hAnsi="Calibri"/>
          <w:sz w:val="24"/>
          <w:szCs w:val="24"/>
        </w:rPr>
        <w:t>upraví tak</w:t>
      </w:r>
      <w:r w:rsidRPr="0066579B">
        <w:rPr>
          <w:rFonts w:ascii="Calibri" w:hAnsi="Calibri"/>
          <w:sz w:val="24"/>
          <w:szCs w:val="24"/>
        </w:rPr>
        <w:t>, aby státní hranice zůstaly mokré,</w:t>
      </w:r>
    </w:p>
    <w:p w14:paraId="3D33867C" w14:textId="78CB424B" w:rsidR="00B768C0" w:rsidRDefault="00B768C0" w:rsidP="0025176C">
      <w:pPr>
        <w:numPr>
          <w:ilvl w:val="0"/>
          <w:numId w:val="25"/>
        </w:numPr>
        <w:jc w:val="both"/>
        <w:rPr>
          <w:rFonts w:ascii="Calibri" w:hAnsi="Calibri"/>
          <w:sz w:val="24"/>
          <w:szCs w:val="24"/>
        </w:rPr>
      </w:pPr>
      <w:r w:rsidRPr="0066579B">
        <w:rPr>
          <w:rFonts w:ascii="Calibri" w:hAnsi="Calibri"/>
          <w:sz w:val="24"/>
          <w:szCs w:val="24"/>
        </w:rPr>
        <w:t>před za</w:t>
      </w:r>
      <w:r w:rsidR="00283D6E" w:rsidRPr="0066579B">
        <w:rPr>
          <w:rFonts w:ascii="Calibri" w:hAnsi="Calibri"/>
          <w:sz w:val="24"/>
          <w:szCs w:val="24"/>
        </w:rPr>
        <w:t>hájením</w:t>
      </w:r>
      <w:r w:rsidRPr="0066579B">
        <w:rPr>
          <w:rFonts w:ascii="Calibri" w:hAnsi="Calibri"/>
          <w:sz w:val="24"/>
          <w:szCs w:val="24"/>
        </w:rPr>
        <w:t xml:space="preserve"> stavebních prací </w:t>
      </w:r>
      <w:r w:rsidR="00AD11E7" w:rsidRPr="0066579B">
        <w:rPr>
          <w:rFonts w:ascii="Calibri" w:hAnsi="Calibri"/>
          <w:sz w:val="24"/>
          <w:szCs w:val="24"/>
        </w:rPr>
        <w:t>s</w:t>
      </w:r>
      <w:r w:rsidRPr="0066579B">
        <w:rPr>
          <w:rFonts w:ascii="Calibri" w:hAnsi="Calibri"/>
          <w:sz w:val="24"/>
          <w:szCs w:val="24"/>
        </w:rPr>
        <w:t xml:space="preserve">e geodeticky </w:t>
      </w:r>
      <w:proofErr w:type="gramStart"/>
      <w:r w:rsidRPr="0066579B">
        <w:rPr>
          <w:rFonts w:ascii="Calibri" w:hAnsi="Calibri"/>
          <w:sz w:val="24"/>
          <w:szCs w:val="24"/>
        </w:rPr>
        <w:t>zaměř</w:t>
      </w:r>
      <w:r w:rsidR="00AD11E7" w:rsidRPr="0066579B">
        <w:rPr>
          <w:rFonts w:ascii="Calibri" w:hAnsi="Calibri"/>
          <w:sz w:val="24"/>
          <w:szCs w:val="24"/>
        </w:rPr>
        <w:t>í</w:t>
      </w:r>
      <w:proofErr w:type="gramEnd"/>
      <w:r w:rsidRPr="0066579B">
        <w:rPr>
          <w:rFonts w:ascii="Calibri" w:hAnsi="Calibri"/>
          <w:sz w:val="24"/>
          <w:szCs w:val="24"/>
        </w:rPr>
        <w:t xml:space="preserve"> okraje břehů v</w:t>
      </w:r>
      <w:r w:rsidR="00AD11E7" w:rsidRPr="0066579B">
        <w:rPr>
          <w:rFonts w:ascii="Calibri" w:hAnsi="Calibri"/>
          <w:sz w:val="24"/>
          <w:szCs w:val="24"/>
        </w:rPr>
        <w:t xml:space="preserve"> těch </w:t>
      </w:r>
      <w:r w:rsidRPr="0066579B">
        <w:rPr>
          <w:rFonts w:ascii="Calibri" w:hAnsi="Calibri"/>
          <w:sz w:val="24"/>
          <w:szCs w:val="24"/>
        </w:rPr>
        <w:t xml:space="preserve">místech, </w:t>
      </w:r>
      <w:r w:rsidR="00AD11E7" w:rsidRPr="0066579B">
        <w:rPr>
          <w:rFonts w:ascii="Calibri" w:hAnsi="Calibri"/>
          <w:sz w:val="24"/>
          <w:szCs w:val="24"/>
        </w:rPr>
        <w:t xml:space="preserve">která budou </w:t>
      </w:r>
      <w:r w:rsidR="003723EE" w:rsidRPr="0066579B">
        <w:rPr>
          <w:rFonts w:ascii="Calibri" w:hAnsi="Calibri"/>
          <w:sz w:val="24"/>
          <w:szCs w:val="24"/>
        </w:rPr>
        <w:t>změněna v důsledku stavebních opatření</w:t>
      </w:r>
      <w:r w:rsidRPr="0066579B">
        <w:rPr>
          <w:rFonts w:ascii="Calibri" w:hAnsi="Calibri"/>
          <w:sz w:val="24"/>
          <w:szCs w:val="24"/>
        </w:rPr>
        <w:t>,</w:t>
      </w:r>
    </w:p>
    <w:p w14:paraId="2228C3B5" w14:textId="2960BB82" w:rsidR="00DD4BE0" w:rsidRDefault="00DD4BE0" w:rsidP="0025176C">
      <w:pPr>
        <w:numPr>
          <w:ilvl w:val="0"/>
          <w:numId w:val="25"/>
        </w:numPr>
        <w:jc w:val="both"/>
        <w:rPr>
          <w:rFonts w:ascii="Calibri" w:hAnsi="Calibri"/>
          <w:sz w:val="24"/>
          <w:szCs w:val="24"/>
        </w:rPr>
      </w:pPr>
      <w:r>
        <w:rPr>
          <w:rFonts w:ascii="Calibri" w:hAnsi="Calibri"/>
          <w:sz w:val="24"/>
          <w:szCs w:val="24"/>
        </w:rPr>
        <w:t xml:space="preserve">stavba jednostranně </w:t>
      </w:r>
      <w:r w:rsidR="00821651">
        <w:rPr>
          <w:rFonts w:ascii="Calibri" w:hAnsi="Calibri"/>
          <w:sz w:val="24"/>
          <w:szCs w:val="24"/>
        </w:rPr>
        <w:t>napojovaného</w:t>
      </w:r>
      <w:r>
        <w:rPr>
          <w:rFonts w:ascii="Calibri" w:hAnsi="Calibri"/>
          <w:sz w:val="24"/>
          <w:szCs w:val="24"/>
        </w:rPr>
        <w:t xml:space="preserve"> meandru D14</w:t>
      </w:r>
      <w:r w:rsidR="00415688">
        <w:rPr>
          <w:rFonts w:ascii="Calibri" w:hAnsi="Calibri"/>
          <w:sz w:val="24"/>
          <w:szCs w:val="24"/>
        </w:rPr>
        <w:t xml:space="preserve"> nesmí při napojení na hraniční vodní tok Dyje</w:t>
      </w:r>
      <w:r w:rsidR="00F74C09">
        <w:rPr>
          <w:rFonts w:ascii="Calibri" w:hAnsi="Calibri"/>
          <w:sz w:val="24"/>
          <w:szCs w:val="24"/>
        </w:rPr>
        <w:t xml:space="preserve"> změnit břehové linie Dyje, čímž by mohlo dojít k dotčení průběhu státních hranic,</w:t>
      </w:r>
    </w:p>
    <w:p w14:paraId="72E228B2" w14:textId="2CE76F81" w:rsidR="00044B9E" w:rsidRPr="00110A0F" w:rsidRDefault="009E2A57" w:rsidP="00044B9E">
      <w:pPr>
        <w:numPr>
          <w:ilvl w:val="0"/>
          <w:numId w:val="2"/>
        </w:numPr>
        <w:jc w:val="both"/>
        <w:rPr>
          <w:rFonts w:ascii="Calibri" w:hAnsi="Calibri"/>
          <w:sz w:val="24"/>
          <w:szCs w:val="24"/>
        </w:rPr>
      </w:pPr>
      <w:r>
        <w:rPr>
          <w:rFonts w:ascii="Calibri" w:hAnsi="Calibri"/>
          <w:sz w:val="24"/>
          <w:szCs w:val="24"/>
        </w:rPr>
        <w:t xml:space="preserve">bude respektováno </w:t>
      </w:r>
      <w:r w:rsidR="00044B9E" w:rsidRPr="00110A0F">
        <w:rPr>
          <w:rFonts w:ascii="Calibri" w:hAnsi="Calibri"/>
          <w:sz w:val="24"/>
          <w:szCs w:val="24"/>
        </w:rPr>
        <w:t>na omezení nákladní dopravy ulicí Nová</w:t>
      </w:r>
      <w:r>
        <w:rPr>
          <w:rFonts w:ascii="Calibri" w:hAnsi="Calibri"/>
          <w:sz w:val="24"/>
          <w:szCs w:val="24"/>
        </w:rPr>
        <w:t xml:space="preserve"> ve městě Lanžhot</w:t>
      </w:r>
      <w:r w:rsidR="00044B9E" w:rsidRPr="00110A0F">
        <w:rPr>
          <w:rFonts w:ascii="Calibri" w:hAnsi="Calibri"/>
          <w:sz w:val="24"/>
          <w:szCs w:val="24"/>
        </w:rPr>
        <w:t xml:space="preserve">, přes intravilán </w:t>
      </w:r>
      <w:r w:rsidR="00E25538">
        <w:rPr>
          <w:rFonts w:ascii="Calibri" w:hAnsi="Calibri"/>
          <w:sz w:val="24"/>
          <w:szCs w:val="24"/>
        </w:rPr>
        <w:t>města Lanž</w:t>
      </w:r>
      <w:r w:rsidR="00FA7052">
        <w:rPr>
          <w:rFonts w:ascii="Calibri" w:hAnsi="Calibri"/>
          <w:sz w:val="24"/>
          <w:szCs w:val="24"/>
        </w:rPr>
        <w:t>h</w:t>
      </w:r>
      <w:r w:rsidR="00E25538">
        <w:rPr>
          <w:rFonts w:ascii="Calibri" w:hAnsi="Calibri"/>
          <w:sz w:val="24"/>
          <w:szCs w:val="24"/>
        </w:rPr>
        <w:t>ot</w:t>
      </w:r>
      <w:r w:rsidR="00044B9E" w:rsidRPr="00110A0F">
        <w:rPr>
          <w:rFonts w:ascii="Calibri" w:hAnsi="Calibri"/>
          <w:sz w:val="24"/>
          <w:szCs w:val="24"/>
        </w:rPr>
        <w:t xml:space="preserve"> je možné </w:t>
      </w:r>
      <w:r w:rsidR="00E25538">
        <w:rPr>
          <w:rFonts w:ascii="Calibri" w:hAnsi="Calibri"/>
          <w:sz w:val="24"/>
          <w:szCs w:val="24"/>
        </w:rPr>
        <w:t xml:space="preserve">v rámci stavby </w:t>
      </w:r>
      <w:r w:rsidR="00044B9E" w:rsidRPr="00110A0F">
        <w:rPr>
          <w:rFonts w:ascii="Calibri" w:hAnsi="Calibri"/>
          <w:sz w:val="24"/>
          <w:szCs w:val="24"/>
        </w:rPr>
        <w:t xml:space="preserve">jezdit auty </w:t>
      </w:r>
      <w:r w:rsidR="00FA7052">
        <w:rPr>
          <w:rFonts w:ascii="Calibri" w:hAnsi="Calibri"/>
          <w:sz w:val="24"/>
          <w:szCs w:val="24"/>
        </w:rPr>
        <w:t>v kategorii do</w:t>
      </w:r>
      <w:r w:rsidR="00044B9E" w:rsidRPr="00110A0F">
        <w:rPr>
          <w:rFonts w:ascii="Calibri" w:hAnsi="Calibri"/>
          <w:sz w:val="24"/>
          <w:szCs w:val="24"/>
        </w:rPr>
        <w:t xml:space="preserve"> 3,5 t</w:t>
      </w:r>
      <w:r w:rsidR="00256686" w:rsidRPr="00110A0F">
        <w:rPr>
          <w:rFonts w:ascii="Calibri" w:hAnsi="Calibri"/>
          <w:sz w:val="24"/>
          <w:szCs w:val="24"/>
        </w:rPr>
        <w:t>,</w:t>
      </w:r>
    </w:p>
    <w:p w14:paraId="05716764" w14:textId="756B5D27" w:rsidR="00C76D35" w:rsidRPr="000A2C87" w:rsidRDefault="000A2C87" w:rsidP="00110A0F">
      <w:pPr>
        <w:numPr>
          <w:ilvl w:val="0"/>
          <w:numId w:val="2"/>
        </w:numPr>
        <w:jc w:val="both"/>
        <w:rPr>
          <w:rFonts w:ascii="Calibri" w:hAnsi="Calibri"/>
          <w:sz w:val="24"/>
          <w:szCs w:val="24"/>
        </w:rPr>
      </w:pPr>
      <w:r w:rsidRPr="00110A0F">
        <w:rPr>
          <w:rFonts w:ascii="Calibri" w:hAnsi="Calibri"/>
          <w:sz w:val="24"/>
          <w:szCs w:val="24"/>
        </w:rPr>
        <w:t xml:space="preserve">pro předmětný záměr </w:t>
      </w:r>
      <w:r w:rsidR="00B213D8" w:rsidRPr="00110A0F">
        <w:rPr>
          <w:rFonts w:ascii="Calibri" w:hAnsi="Calibri"/>
          <w:sz w:val="24"/>
          <w:szCs w:val="24"/>
        </w:rPr>
        <w:t xml:space="preserve">bude zpracován povodňový plán </w:t>
      </w:r>
      <w:r w:rsidR="00990CCC" w:rsidRPr="00110A0F">
        <w:rPr>
          <w:rFonts w:ascii="Calibri" w:hAnsi="Calibri"/>
          <w:sz w:val="24"/>
          <w:szCs w:val="24"/>
        </w:rPr>
        <w:t>v souladu s povodňovým plánem vyššího územního celku.</w:t>
      </w:r>
    </w:p>
    <w:p w14:paraId="144571AF" w14:textId="77777777" w:rsidR="00820FFC" w:rsidRDefault="00820FFC" w:rsidP="00C703E8">
      <w:pPr>
        <w:ind w:left="720"/>
        <w:jc w:val="both"/>
        <w:rPr>
          <w:rFonts w:ascii="Calibri" w:hAnsi="Calibri"/>
          <w:sz w:val="24"/>
          <w:szCs w:val="24"/>
        </w:rPr>
      </w:pPr>
    </w:p>
    <w:p w14:paraId="47270643" w14:textId="677E423A" w:rsidR="006671EF" w:rsidRDefault="006671EF" w:rsidP="006671EF">
      <w:pPr>
        <w:jc w:val="both"/>
        <w:rPr>
          <w:rFonts w:ascii="Calibri" w:hAnsi="Calibri"/>
          <w:sz w:val="24"/>
          <w:szCs w:val="24"/>
        </w:rPr>
      </w:pPr>
      <w:r w:rsidRPr="004A56B6">
        <w:rPr>
          <w:rFonts w:ascii="Calibri" w:hAnsi="Calibri"/>
          <w:sz w:val="24"/>
          <w:szCs w:val="24"/>
        </w:rPr>
        <w:t xml:space="preserve">Toto </w:t>
      </w:r>
      <w:r w:rsidR="00910015" w:rsidRPr="004A56B6">
        <w:rPr>
          <w:rFonts w:ascii="Calibri" w:hAnsi="Calibri"/>
          <w:sz w:val="24"/>
          <w:szCs w:val="24"/>
        </w:rPr>
        <w:t xml:space="preserve">rozhodnutí nabývá účinnosti </w:t>
      </w:r>
      <w:r w:rsidR="00464BFE" w:rsidRPr="004A56B6">
        <w:rPr>
          <w:rFonts w:ascii="Calibri" w:hAnsi="Calibri"/>
          <w:sz w:val="24"/>
          <w:szCs w:val="24"/>
        </w:rPr>
        <w:t xml:space="preserve">současně s účinností povolení pro </w:t>
      </w:r>
      <w:r w:rsidR="0022653F" w:rsidRPr="004A56B6">
        <w:rPr>
          <w:rFonts w:ascii="Calibri" w:hAnsi="Calibri"/>
          <w:sz w:val="24"/>
          <w:szCs w:val="24"/>
        </w:rPr>
        <w:t>předmětnou stavbu na území</w:t>
      </w:r>
      <w:r w:rsidR="00A323D0" w:rsidRPr="004A56B6">
        <w:rPr>
          <w:rFonts w:ascii="Calibri" w:hAnsi="Calibri"/>
          <w:sz w:val="24"/>
          <w:szCs w:val="24"/>
        </w:rPr>
        <w:t xml:space="preserve"> </w:t>
      </w:r>
      <w:r w:rsidR="00A323D0" w:rsidRPr="004A56B6">
        <w:rPr>
          <w:rFonts w:ascii="Calibri" w:hAnsi="Calibri" w:cs="Calibri"/>
          <w:sz w:val="24"/>
          <w:szCs w:val="24"/>
        </w:rPr>
        <w:t>Rakouské republiky</w:t>
      </w:r>
      <w:r w:rsidR="00743FE8" w:rsidRPr="004A56B6">
        <w:rPr>
          <w:rFonts w:ascii="Calibri" w:hAnsi="Calibri"/>
          <w:sz w:val="24"/>
          <w:szCs w:val="24"/>
        </w:rPr>
        <w:t xml:space="preserve">, </w:t>
      </w:r>
      <w:r w:rsidR="009E59D5" w:rsidRPr="004A56B6">
        <w:rPr>
          <w:rFonts w:ascii="Calibri" w:hAnsi="Calibri"/>
          <w:sz w:val="24"/>
          <w:szCs w:val="24"/>
        </w:rPr>
        <w:t>tzn., že</w:t>
      </w:r>
      <w:r w:rsidR="00743FE8" w:rsidRPr="004A56B6">
        <w:rPr>
          <w:rFonts w:ascii="Calibri" w:hAnsi="Calibri"/>
          <w:sz w:val="24"/>
          <w:szCs w:val="24"/>
        </w:rPr>
        <w:t xml:space="preserve"> výroky těchto povolení pro tuto akci se vzájemně podmiňují</w:t>
      </w:r>
      <w:r w:rsidR="0022653F" w:rsidRPr="004A56B6">
        <w:rPr>
          <w:rFonts w:ascii="Calibri" w:hAnsi="Calibri"/>
          <w:sz w:val="24"/>
          <w:szCs w:val="24"/>
        </w:rPr>
        <w:t>.</w:t>
      </w:r>
    </w:p>
    <w:p w14:paraId="3F282151" w14:textId="77777777" w:rsidR="006671EF" w:rsidRDefault="006671EF" w:rsidP="00C703E8">
      <w:pPr>
        <w:ind w:left="720"/>
        <w:jc w:val="both"/>
        <w:rPr>
          <w:rFonts w:ascii="Calibri" w:hAnsi="Calibri"/>
          <w:sz w:val="24"/>
          <w:szCs w:val="24"/>
        </w:rPr>
      </w:pPr>
    </w:p>
    <w:p w14:paraId="0192E643" w14:textId="77777777" w:rsidR="0001086A" w:rsidRPr="009D59DF" w:rsidRDefault="0001086A" w:rsidP="0001086A">
      <w:pPr>
        <w:pStyle w:val="Zkladntext"/>
        <w:jc w:val="left"/>
        <w:rPr>
          <w:rFonts w:ascii="Calibri" w:hAnsi="Calibri"/>
          <w:b/>
          <w:u w:val="single"/>
        </w:rPr>
      </w:pPr>
      <w:r w:rsidRPr="009D59DF">
        <w:rPr>
          <w:rFonts w:ascii="Calibri" w:hAnsi="Calibri"/>
          <w:b/>
          <w:u w:val="single"/>
        </w:rPr>
        <w:t>Účastníci řízení podle § 27 odst. 1 správního řádu:</w:t>
      </w:r>
    </w:p>
    <w:p w14:paraId="7B9856E7" w14:textId="77777777" w:rsidR="001C0120" w:rsidRPr="00EC3062" w:rsidRDefault="002F6C0F" w:rsidP="006A29B0">
      <w:pPr>
        <w:numPr>
          <w:ilvl w:val="0"/>
          <w:numId w:val="4"/>
        </w:numPr>
        <w:rPr>
          <w:rFonts w:ascii="Calibri" w:hAnsi="Calibri"/>
          <w:sz w:val="28"/>
        </w:rPr>
      </w:pPr>
      <w:r w:rsidRPr="00EC3062">
        <w:rPr>
          <w:rFonts w:ascii="Calibri" w:hAnsi="Calibri"/>
          <w:sz w:val="24"/>
          <w:szCs w:val="24"/>
        </w:rPr>
        <w:t>Povodí Moravy, s.</w:t>
      </w:r>
      <w:r w:rsidR="007A7393" w:rsidRPr="00EC3062">
        <w:rPr>
          <w:rFonts w:ascii="Calibri" w:hAnsi="Calibri"/>
          <w:sz w:val="24"/>
          <w:szCs w:val="24"/>
        </w:rPr>
        <w:t xml:space="preserve"> </w:t>
      </w:r>
      <w:r w:rsidRPr="00EC3062">
        <w:rPr>
          <w:rFonts w:ascii="Calibri" w:hAnsi="Calibri"/>
          <w:sz w:val="24"/>
          <w:szCs w:val="24"/>
        </w:rPr>
        <w:t>p., Dřevařská 11, 60</w:t>
      </w:r>
      <w:r w:rsidR="004C5765" w:rsidRPr="00EC3062">
        <w:rPr>
          <w:rFonts w:ascii="Calibri" w:hAnsi="Calibri"/>
          <w:sz w:val="24"/>
          <w:szCs w:val="24"/>
        </w:rPr>
        <w:t>2</w:t>
      </w:r>
      <w:r w:rsidRPr="00EC3062">
        <w:rPr>
          <w:rFonts w:ascii="Calibri" w:hAnsi="Calibri"/>
          <w:sz w:val="24"/>
          <w:szCs w:val="24"/>
        </w:rPr>
        <w:t xml:space="preserve"> </w:t>
      </w:r>
      <w:r w:rsidR="004C5765" w:rsidRPr="00EC3062">
        <w:rPr>
          <w:rFonts w:ascii="Calibri" w:hAnsi="Calibri"/>
          <w:sz w:val="24"/>
          <w:szCs w:val="24"/>
        </w:rPr>
        <w:t>00</w:t>
      </w:r>
      <w:r w:rsidRPr="00EC3062">
        <w:rPr>
          <w:rFonts w:ascii="Calibri" w:hAnsi="Calibri"/>
          <w:sz w:val="24"/>
          <w:szCs w:val="24"/>
        </w:rPr>
        <w:t xml:space="preserve"> Brno</w:t>
      </w:r>
      <w:r w:rsidR="007E4374" w:rsidRPr="00EC3062">
        <w:rPr>
          <w:rFonts w:ascii="Calibri" w:hAnsi="Calibri"/>
          <w:sz w:val="24"/>
          <w:szCs w:val="24"/>
        </w:rPr>
        <w:t>, IČ: 70890013</w:t>
      </w:r>
    </w:p>
    <w:p w14:paraId="1E4ACF76" w14:textId="77777777" w:rsidR="00A323D0" w:rsidRPr="00EC3062" w:rsidRDefault="00A323D0" w:rsidP="00A323D0">
      <w:pPr>
        <w:numPr>
          <w:ilvl w:val="0"/>
          <w:numId w:val="4"/>
        </w:numPr>
        <w:spacing w:line="276" w:lineRule="auto"/>
        <w:jc w:val="both"/>
        <w:rPr>
          <w:rFonts w:ascii="Calibri" w:hAnsi="Calibri" w:cs="Calibri"/>
          <w:sz w:val="24"/>
        </w:rPr>
      </w:pPr>
      <w:r w:rsidRPr="00EC3062">
        <w:rPr>
          <w:rFonts w:ascii="Calibri" w:hAnsi="Calibri" w:cs="Calibri"/>
          <w:sz w:val="24"/>
        </w:rPr>
        <w:t>Lesy České republiky, s. p., Přemyslova 1106/19, Nový Hradec Králové, 500 08 Hradec Králové IČ: 42196451</w:t>
      </w:r>
    </w:p>
    <w:p w14:paraId="3705A454" w14:textId="77777777" w:rsidR="00253557" w:rsidRDefault="00253557" w:rsidP="00DC300B">
      <w:pPr>
        <w:jc w:val="center"/>
        <w:rPr>
          <w:rFonts w:ascii="Calibri" w:hAnsi="Calibri"/>
          <w:b/>
          <w:bCs/>
          <w:sz w:val="28"/>
        </w:rPr>
      </w:pPr>
    </w:p>
    <w:p w14:paraId="6E7E08C6" w14:textId="77777777" w:rsidR="00AD40C1" w:rsidRPr="009D59DF" w:rsidRDefault="004970F1" w:rsidP="00DC300B">
      <w:pPr>
        <w:jc w:val="center"/>
        <w:rPr>
          <w:rFonts w:ascii="Calibri" w:hAnsi="Calibri"/>
          <w:b/>
          <w:bCs/>
          <w:sz w:val="28"/>
        </w:rPr>
      </w:pPr>
      <w:r w:rsidRPr="009D59DF">
        <w:rPr>
          <w:rFonts w:ascii="Calibri" w:hAnsi="Calibri"/>
          <w:b/>
          <w:bCs/>
          <w:sz w:val="28"/>
        </w:rPr>
        <w:t>O D Ů V O D N Ě N Í:</w:t>
      </w:r>
    </w:p>
    <w:p w14:paraId="74238119" w14:textId="26D5B573" w:rsidR="00D46A83" w:rsidRPr="00A771A6" w:rsidRDefault="00D46A83" w:rsidP="004A586D">
      <w:pPr>
        <w:spacing w:before="120" w:after="120" w:line="276" w:lineRule="auto"/>
        <w:jc w:val="both"/>
        <w:rPr>
          <w:rFonts w:ascii="Calibri" w:hAnsi="Calibri" w:cs="Calibri"/>
          <w:sz w:val="24"/>
          <w:szCs w:val="24"/>
        </w:rPr>
      </w:pPr>
      <w:r w:rsidRPr="00A771A6">
        <w:rPr>
          <w:rFonts w:ascii="Calibri" w:hAnsi="Calibri" w:cs="Calibri"/>
          <w:sz w:val="24"/>
          <w:szCs w:val="24"/>
        </w:rPr>
        <w:t xml:space="preserve">Podáním učiněným dne </w:t>
      </w:r>
      <w:r w:rsidR="004A586D" w:rsidRPr="004A586D">
        <w:rPr>
          <w:rFonts w:ascii="Calibri" w:hAnsi="Calibri" w:cs="Calibri"/>
          <w:sz w:val="24"/>
          <w:szCs w:val="24"/>
        </w:rPr>
        <w:t>22.11.2023</w:t>
      </w:r>
      <w:r w:rsidRPr="00A771A6">
        <w:rPr>
          <w:rFonts w:ascii="Calibri" w:hAnsi="Calibri" w:cs="Calibri"/>
          <w:sz w:val="24"/>
          <w:szCs w:val="24"/>
        </w:rPr>
        <w:t xml:space="preserve"> u Krajského úřadu Jihomoravského kraje, odboru životního prostředí, požádal podnik Povodí Moravy, s. p., Dřevařská 11, 602 00 Brno, </w:t>
      </w:r>
      <w:r w:rsidR="00A323D0">
        <w:rPr>
          <w:rFonts w:ascii="Calibri" w:hAnsi="Calibri" w:cs="Calibri"/>
          <w:sz w:val="24"/>
          <w:szCs w:val="24"/>
        </w:rPr>
        <w:br/>
      </w:r>
      <w:r w:rsidRPr="00A771A6">
        <w:rPr>
          <w:rFonts w:ascii="Calibri" w:hAnsi="Calibri" w:cs="Calibri"/>
          <w:sz w:val="24"/>
          <w:szCs w:val="24"/>
        </w:rPr>
        <w:t xml:space="preserve">IČ: 70890013, o společné územní a stavební povolení podle § 94j </w:t>
      </w:r>
      <w:bookmarkStart w:id="0" w:name="_Hlk68775557"/>
      <w:r w:rsidRPr="00A771A6">
        <w:rPr>
          <w:rFonts w:ascii="Calibri" w:hAnsi="Calibri" w:cs="Calibri"/>
          <w:sz w:val="24"/>
          <w:szCs w:val="24"/>
        </w:rPr>
        <w:t>stavební</w:t>
      </w:r>
      <w:r w:rsidR="00A323D0">
        <w:rPr>
          <w:rFonts w:ascii="Calibri" w:hAnsi="Calibri" w:cs="Calibri"/>
          <w:sz w:val="24"/>
          <w:szCs w:val="24"/>
        </w:rPr>
        <w:t>ho</w:t>
      </w:r>
      <w:r w:rsidRPr="00A771A6">
        <w:rPr>
          <w:rFonts w:ascii="Calibri" w:hAnsi="Calibri" w:cs="Calibri"/>
          <w:sz w:val="24"/>
          <w:szCs w:val="24"/>
        </w:rPr>
        <w:t xml:space="preserve"> zákon</w:t>
      </w:r>
      <w:bookmarkEnd w:id="0"/>
      <w:r w:rsidR="00A323D0">
        <w:rPr>
          <w:rFonts w:ascii="Calibri" w:hAnsi="Calibri" w:cs="Calibri"/>
          <w:sz w:val="24"/>
          <w:szCs w:val="24"/>
        </w:rPr>
        <w:t>a</w:t>
      </w:r>
      <w:r w:rsidRPr="00A771A6">
        <w:rPr>
          <w:rFonts w:ascii="Calibri" w:hAnsi="Calibri" w:cs="Calibri"/>
          <w:sz w:val="24"/>
          <w:szCs w:val="24"/>
        </w:rPr>
        <w:t xml:space="preserve"> pro umístění a povolení změny stavby vodního díla s názvem </w:t>
      </w:r>
      <w:bookmarkStart w:id="1" w:name="_Hlk534894587"/>
      <w:r w:rsidRPr="00A771A6">
        <w:rPr>
          <w:rFonts w:ascii="Calibri" w:hAnsi="Calibri" w:cs="Calibri"/>
          <w:sz w:val="24"/>
          <w:szCs w:val="24"/>
        </w:rPr>
        <w:t>„</w:t>
      </w:r>
      <w:r w:rsidR="00480965" w:rsidRPr="00480965">
        <w:rPr>
          <w:rFonts w:ascii="Calibri" w:hAnsi="Calibri" w:cs="Calibri"/>
          <w:sz w:val="24"/>
          <w:szCs w:val="24"/>
        </w:rPr>
        <w:t>Dyje, rovnovážná dynamika odtokových poměrů, napojení odstavených ramen D13 a D14</w:t>
      </w:r>
      <w:r w:rsidRPr="00A771A6">
        <w:rPr>
          <w:rFonts w:ascii="Calibri" w:hAnsi="Calibri" w:cs="Calibri"/>
          <w:sz w:val="24"/>
          <w:szCs w:val="24"/>
        </w:rPr>
        <w:t>“</w:t>
      </w:r>
      <w:bookmarkEnd w:id="1"/>
      <w:r w:rsidRPr="00A771A6">
        <w:rPr>
          <w:rFonts w:ascii="Calibri" w:hAnsi="Calibri" w:cs="Calibri"/>
          <w:sz w:val="24"/>
          <w:szCs w:val="24"/>
        </w:rPr>
        <w:t xml:space="preserve">. Uvedeným dnem bylo v dané věci zahájeno příslušné správní řízení dle ustanovení § 44 </w:t>
      </w:r>
      <w:bookmarkStart w:id="2" w:name="_Hlk68776370"/>
      <w:r w:rsidRPr="00A771A6">
        <w:rPr>
          <w:rFonts w:ascii="Calibri" w:hAnsi="Calibri" w:cs="Calibri"/>
          <w:sz w:val="24"/>
          <w:szCs w:val="24"/>
        </w:rPr>
        <w:t>správního řád</w:t>
      </w:r>
      <w:bookmarkEnd w:id="2"/>
      <w:r w:rsidRPr="00A771A6">
        <w:rPr>
          <w:rFonts w:ascii="Calibri" w:hAnsi="Calibri" w:cs="Calibri"/>
          <w:sz w:val="24"/>
          <w:szCs w:val="24"/>
        </w:rPr>
        <w:t>u.</w:t>
      </w:r>
    </w:p>
    <w:p w14:paraId="111C8EF3" w14:textId="77777777" w:rsidR="00D46A83" w:rsidRDefault="00D46A83" w:rsidP="003A6C33">
      <w:pPr>
        <w:spacing w:after="120" w:line="276" w:lineRule="auto"/>
        <w:jc w:val="both"/>
        <w:rPr>
          <w:rFonts w:ascii="Calibri" w:hAnsi="Calibri" w:cs="Calibri"/>
          <w:sz w:val="24"/>
          <w:szCs w:val="24"/>
        </w:rPr>
      </w:pPr>
      <w:r w:rsidRPr="00DC45E6">
        <w:rPr>
          <w:rFonts w:ascii="Calibri" w:hAnsi="Calibri" w:cs="Calibri"/>
          <w:sz w:val="24"/>
          <w:szCs w:val="24"/>
        </w:rPr>
        <w:t>Žádost podniku Povodí Moravy, s. p., byla posuzována na podkladě ustanovení § 15 odst. 1 vodní</w:t>
      </w:r>
      <w:r w:rsidR="00A323D0">
        <w:rPr>
          <w:rFonts w:ascii="Calibri" w:hAnsi="Calibri" w:cs="Calibri"/>
          <w:sz w:val="24"/>
          <w:szCs w:val="24"/>
        </w:rPr>
        <w:t>ho</w:t>
      </w:r>
      <w:r w:rsidRPr="00DC45E6">
        <w:rPr>
          <w:rFonts w:ascii="Calibri" w:hAnsi="Calibri" w:cs="Calibri"/>
          <w:sz w:val="24"/>
          <w:szCs w:val="24"/>
        </w:rPr>
        <w:t xml:space="preserve"> zákon</w:t>
      </w:r>
      <w:r w:rsidR="00A323D0">
        <w:rPr>
          <w:rFonts w:ascii="Calibri" w:hAnsi="Calibri" w:cs="Calibri"/>
          <w:sz w:val="24"/>
          <w:szCs w:val="24"/>
        </w:rPr>
        <w:t>a</w:t>
      </w:r>
      <w:r w:rsidRPr="00DC45E6">
        <w:rPr>
          <w:rFonts w:ascii="Calibri" w:hAnsi="Calibri" w:cs="Calibri"/>
          <w:sz w:val="24"/>
          <w:szCs w:val="24"/>
        </w:rPr>
        <w:t xml:space="preserve"> a § 94j stavební</w:t>
      </w:r>
      <w:r w:rsidR="00A323D0">
        <w:rPr>
          <w:rFonts w:ascii="Calibri" w:hAnsi="Calibri" w:cs="Calibri"/>
          <w:sz w:val="24"/>
          <w:szCs w:val="24"/>
        </w:rPr>
        <w:t>ho</w:t>
      </w:r>
      <w:r w:rsidRPr="00DC45E6">
        <w:rPr>
          <w:rFonts w:ascii="Calibri" w:hAnsi="Calibri" w:cs="Calibri"/>
          <w:sz w:val="24"/>
          <w:szCs w:val="24"/>
        </w:rPr>
        <w:t xml:space="preserve"> zákon</w:t>
      </w:r>
      <w:r w:rsidR="00A323D0">
        <w:rPr>
          <w:rFonts w:ascii="Calibri" w:hAnsi="Calibri" w:cs="Calibri"/>
          <w:sz w:val="24"/>
          <w:szCs w:val="24"/>
        </w:rPr>
        <w:t>a</w:t>
      </w:r>
      <w:r w:rsidRPr="00DC45E6">
        <w:rPr>
          <w:rFonts w:ascii="Calibri" w:hAnsi="Calibri" w:cs="Calibri"/>
          <w:sz w:val="24"/>
          <w:szCs w:val="24"/>
        </w:rPr>
        <w:t>.</w:t>
      </w:r>
    </w:p>
    <w:p w14:paraId="7E15D16E" w14:textId="77777777" w:rsidR="006B7E2A" w:rsidRPr="00F30CD0" w:rsidRDefault="006B7E2A" w:rsidP="006B7E2A">
      <w:pPr>
        <w:pStyle w:val="Zkladntext"/>
        <w:spacing w:before="120" w:after="120" w:line="276" w:lineRule="auto"/>
        <w:rPr>
          <w:rFonts w:ascii="Calibri" w:hAnsi="Calibri" w:cs="Calibri"/>
          <w:bCs/>
          <w:szCs w:val="24"/>
        </w:rPr>
      </w:pPr>
      <w:r w:rsidRPr="00F30CD0">
        <w:rPr>
          <w:rFonts w:ascii="Calibri" w:hAnsi="Calibri"/>
          <w:szCs w:val="24"/>
        </w:rPr>
        <w:t xml:space="preserve">Dne 01.01.2024 nabyl účinnosti zákon č. 283/2021 Sb., stavební zákon, zákon č. 284/2021 Sb., kterým se mění některé zákony v souvislosti s přijetím stavebního zákona, zákon č. 148/2023 Sb., o jednotném environmentálním stanovisku a zákon č. 149/2023 Sb., kterým se mění některé zákony v souvislosti s přijetím zákona o jednotném environmentálním stanovisku. Podle § 330 odst. 1 stavebního zákona a § 19 odst. 1 zákona o jednotném environmentálním stanovisku se řízení a postupy zahájené přede dnem nabytí účinnosti těchto zákonů </w:t>
      </w:r>
      <w:proofErr w:type="gramStart"/>
      <w:r w:rsidRPr="00F30CD0">
        <w:rPr>
          <w:rFonts w:ascii="Calibri" w:hAnsi="Calibri"/>
          <w:szCs w:val="24"/>
        </w:rPr>
        <w:t>dokončí</w:t>
      </w:r>
      <w:proofErr w:type="gramEnd"/>
      <w:r w:rsidRPr="00F30CD0">
        <w:rPr>
          <w:rFonts w:ascii="Calibri" w:hAnsi="Calibri"/>
          <w:szCs w:val="24"/>
        </w:rPr>
        <w:t xml:space="preserve"> podle dosavadních právních předpisů. Správní orgán proto v této věci bude postupovat podle příslušných právních předpisů ve znění účinném do 31.12.2023.</w:t>
      </w:r>
    </w:p>
    <w:p w14:paraId="0FA4C54A" w14:textId="77777777" w:rsidR="00D46A83" w:rsidRPr="00DC45E6" w:rsidRDefault="00D46A83" w:rsidP="003A6C33">
      <w:pPr>
        <w:spacing w:after="120" w:line="276" w:lineRule="auto"/>
        <w:jc w:val="both"/>
        <w:rPr>
          <w:rFonts w:ascii="Calibri" w:hAnsi="Calibri" w:cs="Calibri"/>
          <w:sz w:val="24"/>
          <w:szCs w:val="24"/>
        </w:rPr>
      </w:pPr>
      <w:r w:rsidRPr="00DC45E6">
        <w:rPr>
          <w:rFonts w:ascii="Calibri" w:hAnsi="Calibri" w:cs="Calibri"/>
          <w:sz w:val="24"/>
          <w:szCs w:val="24"/>
        </w:rPr>
        <w:t xml:space="preserve">Účastníci řízení </w:t>
      </w:r>
      <w:r w:rsidR="00A269B1" w:rsidRPr="00DC45E6">
        <w:rPr>
          <w:rFonts w:ascii="Calibri" w:hAnsi="Calibri" w:cs="Calibri"/>
          <w:sz w:val="24"/>
          <w:szCs w:val="24"/>
        </w:rPr>
        <w:t>byli</w:t>
      </w:r>
      <w:r w:rsidRPr="00DC45E6">
        <w:rPr>
          <w:rFonts w:ascii="Calibri" w:hAnsi="Calibri" w:cs="Calibri"/>
          <w:sz w:val="24"/>
          <w:szCs w:val="24"/>
        </w:rPr>
        <w:t xml:space="preserve"> oprávněni činit ve správním řízení úkony ve smyslu § 36, </w:t>
      </w:r>
      <w:smartTag w:uri="urn:schemas-microsoft-com:office:smarttags" w:element="metricconverter">
        <w:smartTagPr>
          <w:attr w:name="ProductID" w:val="37 a"/>
        </w:smartTagPr>
        <w:r w:rsidRPr="00DC45E6">
          <w:rPr>
            <w:rFonts w:ascii="Calibri" w:hAnsi="Calibri" w:cs="Calibri"/>
            <w:sz w:val="24"/>
            <w:szCs w:val="24"/>
          </w:rPr>
          <w:t>37 a</w:t>
        </w:r>
      </w:smartTag>
      <w:r w:rsidRPr="00DC45E6">
        <w:rPr>
          <w:rFonts w:ascii="Calibri" w:hAnsi="Calibri" w:cs="Calibri"/>
          <w:sz w:val="24"/>
          <w:szCs w:val="24"/>
        </w:rPr>
        <w:t xml:space="preserve"> 38 správního řádu, zejména pak </w:t>
      </w:r>
      <w:r w:rsidR="00A269B1" w:rsidRPr="00DC45E6">
        <w:rPr>
          <w:rFonts w:ascii="Calibri" w:hAnsi="Calibri" w:cs="Calibri"/>
          <w:sz w:val="24"/>
          <w:szCs w:val="24"/>
        </w:rPr>
        <w:t>mohli</w:t>
      </w:r>
      <w:r w:rsidRPr="00DC45E6">
        <w:rPr>
          <w:rFonts w:ascii="Calibri" w:hAnsi="Calibri" w:cs="Calibri"/>
          <w:sz w:val="24"/>
          <w:szCs w:val="24"/>
        </w:rPr>
        <w:t xml:space="preserve"> vyjádřit své stanovisko, navrhovat důkazy a činit jiné návrhy. </w:t>
      </w:r>
    </w:p>
    <w:p w14:paraId="3F316686" w14:textId="10D9738C" w:rsidR="00D46A83" w:rsidRPr="00DC45E6" w:rsidRDefault="00D46A83" w:rsidP="003A6C33">
      <w:pPr>
        <w:spacing w:after="120" w:line="276" w:lineRule="auto"/>
        <w:jc w:val="both"/>
        <w:rPr>
          <w:rFonts w:ascii="Calibri" w:hAnsi="Calibri" w:cs="Calibri"/>
          <w:sz w:val="24"/>
          <w:szCs w:val="24"/>
        </w:rPr>
      </w:pPr>
      <w:r w:rsidRPr="00DC45E6">
        <w:rPr>
          <w:rFonts w:ascii="Calibri" w:hAnsi="Calibri" w:cs="Calibri"/>
          <w:sz w:val="24"/>
          <w:szCs w:val="24"/>
        </w:rPr>
        <w:t xml:space="preserve">Krajský úřadu Jihomoravského kraje, odbor životního prostředí, jako věcně a místně příslušný vodoprávní úřad dle ust. § </w:t>
      </w:r>
      <w:smartTag w:uri="urn:schemas-microsoft-com:office:smarttags" w:element="metricconverter">
        <w:smartTagPr>
          <w:attr w:name="ProductID" w:val="10 a"/>
        </w:smartTagPr>
        <w:r w:rsidRPr="00DC45E6">
          <w:rPr>
            <w:rFonts w:ascii="Calibri" w:hAnsi="Calibri" w:cs="Calibri"/>
            <w:sz w:val="24"/>
            <w:szCs w:val="24"/>
          </w:rPr>
          <w:t>10 a</w:t>
        </w:r>
      </w:smartTag>
      <w:r w:rsidRPr="00DC45E6">
        <w:rPr>
          <w:rFonts w:ascii="Calibri" w:hAnsi="Calibri" w:cs="Calibri"/>
          <w:sz w:val="24"/>
          <w:szCs w:val="24"/>
        </w:rPr>
        <w:t xml:space="preserve"> § 11 správního řádu, § 104 odst. 2, písm. d) ve smyslu ust. § 107 odst. 1 písm. c) vodního zákona, jako speciální stavební úřad v souladu s §</w:t>
      </w:r>
      <w:r w:rsidR="007A304C">
        <w:rPr>
          <w:rFonts w:ascii="Calibri" w:hAnsi="Calibri" w:cs="Calibri"/>
          <w:sz w:val="24"/>
          <w:szCs w:val="24"/>
        </w:rPr>
        <w:t> </w:t>
      </w:r>
      <w:r w:rsidRPr="00DC45E6">
        <w:rPr>
          <w:rFonts w:ascii="Calibri" w:hAnsi="Calibri" w:cs="Calibri"/>
          <w:sz w:val="24"/>
          <w:szCs w:val="24"/>
        </w:rPr>
        <w:t>15 odst. 1 písmene d) a § 94j odst. 1 stavebního zákona, ozn</w:t>
      </w:r>
      <w:r w:rsidR="00A269B1" w:rsidRPr="00DC45E6">
        <w:rPr>
          <w:rFonts w:ascii="Calibri" w:hAnsi="Calibri" w:cs="Calibri"/>
          <w:sz w:val="24"/>
          <w:szCs w:val="24"/>
        </w:rPr>
        <w:t>ámil</w:t>
      </w:r>
      <w:r w:rsidRPr="00DC45E6">
        <w:rPr>
          <w:rFonts w:ascii="Calibri" w:hAnsi="Calibri" w:cs="Calibri"/>
          <w:sz w:val="24"/>
          <w:szCs w:val="24"/>
        </w:rPr>
        <w:t xml:space="preserve"> podle § 115 odst. 1 vodního zákona, § 94m odst. 1 stavebního zákona a </w:t>
      </w:r>
      <w:r w:rsidRPr="00216CBF">
        <w:rPr>
          <w:rFonts w:ascii="Calibri" w:hAnsi="Calibri" w:cs="Calibri"/>
          <w:sz w:val="24"/>
          <w:szCs w:val="24"/>
        </w:rPr>
        <w:t xml:space="preserve">§ 47 odst. 1 správního řádu, </w:t>
      </w:r>
      <w:r w:rsidR="007A304C" w:rsidRPr="007A304C">
        <w:rPr>
          <w:rFonts w:ascii="Calibri" w:hAnsi="Calibri" w:cs="Calibri"/>
          <w:sz w:val="24"/>
          <w:szCs w:val="24"/>
        </w:rPr>
        <w:t>jemu známým účastníkům zahájení společného řízení a současně nařídil k projednání žádosti ústní jednání spojené s ohledáním na místě na den 16.02.2024 se schůzkou pozvaných na místě stavby, ze kterého byl pořízen protokol. Po skončení ústního jednání do 21.02.2024 bylo možné se seznámit s úplnými podklady pro vydání rozhodnutí a vyjádřit se k pokladům pro rozhodnutí, viz § 36 odst. 3 správního řádu. Žádné takové vyjádření zdejší vodoprávní úřad neobdržel.</w:t>
      </w:r>
    </w:p>
    <w:p w14:paraId="6536F6D2" w14:textId="77777777" w:rsidR="00201505" w:rsidRPr="009D59DF" w:rsidRDefault="00201505" w:rsidP="003A6C33">
      <w:pPr>
        <w:spacing w:line="276" w:lineRule="auto"/>
        <w:jc w:val="both"/>
        <w:rPr>
          <w:rFonts w:ascii="Calibri" w:hAnsi="Calibri"/>
          <w:b/>
          <w:sz w:val="24"/>
        </w:rPr>
      </w:pPr>
      <w:r w:rsidRPr="009D59DF">
        <w:rPr>
          <w:rFonts w:ascii="Calibri" w:hAnsi="Calibri"/>
          <w:b/>
          <w:sz w:val="24"/>
        </w:rPr>
        <w:t>V průběhu řízení byly shromážděny následující dokumenty:</w:t>
      </w:r>
    </w:p>
    <w:p w14:paraId="24384591" w14:textId="77777777" w:rsidR="00E154FA" w:rsidRPr="00C04699" w:rsidRDefault="00E154FA" w:rsidP="000F6909">
      <w:pPr>
        <w:numPr>
          <w:ilvl w:val="0"/>
          <w:numId w:val="5"/>
        </w:numPr>
        <w:spacing w:line="276" w:lineRule="auto"/>
        <w:ind w:left="714" w:hanging="357"/>
        <w:jc w:val="both"/>
        <w:rPr>
          <w:rFonts w:ascii="Calibri" w:hAnsi="Calibri" w:cs="Calibri"/>
          <w:sz w:val="24"/>
          <w:szCs w:val="24"/>
        </w:rPr>
      </w:pPr>
      <w:r w:rsidRPr="00C04699">
        <w:rPr>
          <w:rFonts w:ascii="Calibri" w:hAnsi="Calibri" w:cs="Calibri"/>
          <w:sz w:val="24"/>
          <w:szCs w:val="24"/>
        </w:rPr>
        <w:t>žádost na předepsaném formuláři,</w:t>
      </w:r>
    </w:p>
    <w:p w14:paraId="1DD19449" w14:textId="77777777" w:rsidR="00E154FA" w:rsidRPr="00C04699" w:rsidRDefault="00E154FA" w:rsidP="000F6909">
      <w:pPr>
        <w:numPr>
          <w:ilvl w:val="0"/>
          <w:numId w:val="5"/>
        </w:numPr>
        <w:spacing w:line="276" w:lineRule="auto"/>
        <w:ind w:left="714" w:hanging="357"/>
        <w:jc w:val="both"/>
        <w:rPr>
          <w:rFonts w:ascii="Calibri" w:hAnsi="Calibri" w:cs="Calibri"/>
          <w:sz w:val="24"/>
          <w:szCs w:val="24"/>
        </w:rPr>
      </w:pPr>
      <w:r w:rsidRPr="00C04699">
        <w:rPr>
          <w:rFonts w:ascii="Calibri" w:hAnsi="Calibri" w:cs="Calibri"/>
          <w:sz w:val="24"/>
          <w:szCs w:val="24"/>
        </w:rPr>
        <w:t>vyjádření MěÚ Břeclav, ze dne 28.11.2022, č. j. MUBR 167279/2022,</w:t>
      </w:r>
    </w:p>
    <w:p w14:paraId="0C326860" w14:textId="77777777" w:rsidR="00E154FA" w:rsidRPr="00C04699" w:rsidRDefault="00E154FA" w:rsidP="000F6909">
      <w:pPr>
        <w:numPr>
          <w:ilvl w:val="0"/>
          <w:numId w:val="5"/>
        </w:numPr>
        <w:spacing w:line="276" w:lineRule="auto"/>
        <w:ind w:left="714" w:hanging="357"/>
        <w:jc w:val="both"/>
        <w:rPr>
          <w:rFonts w:ascii="Calibri" w:hAnsi="Calibri" w:cs="Calibri"/>
          <w:sz w:val="24"/>
          <w:szCs w:val="24"/>
        </w:rPr>
      </w:pPr>
      <w:r w:rsidRPr="00C04699">
        <w:rPr>
          <w:rFonts w:ascii="Calibri" w:hAnsi="Calibri" w:cs="Calibri"/>
          <w:sz w:val="24"/>
          <w:szCs w:val="24"/>
        </w:rPr>
        <w:t xml:space="preserve">vyjádření </w:t>
      </w:r>
      <w:bookmarkStart w:id="3" w:name="_Hlk158886154"/>
      <w:r w:rsidRPr="00C04699">
        <w:rPr>
          <w:rFonts w:ascii="Calibri" w:hAnsi="Calibri" w:cs="Calibri"/>
          <w:sz w:val="24"/>
          <w:szCs w:val="24"/>
        </w:rPr>
        <w:t>MěÚ Břeclav, ze dne 21.12.2022, č. j. MUBR 187113/2022</w:t>
      </w:r>
      <w:bookmarkEnd w:id="3"/>
      <w:r w:rsidRPr="00C04699">
        <w:rPr>
          <w:rFonts w:ascii="Calibri" w:hAnsi="Calibri" w:cs="Calibri"/>
          <w:sz w:val="24"/>
          <w:szCs w:val="24"/>
        </w:rPr>
        <w:t>,</w:t>
      </w:r>
    </w:p>
    <w:p w14:paraId="04DAD2AA" w14:textId="77777777" w:rsidR="00E154FA" w:rsidRPr="00C04699" w:rsidRDefault="00E154FA" w:rsidP="000F6909">
      <w:pPr>
        <w:numPr>
          <w:ilvl w:val="0"/>
          <w:numId w:val="5"/>
        </w:numPr>
        <w:spacing w:line="276" w:lineRule="auto"/>
        <w:ind w:left="714" w:hanging="357"/>
        <w:jc w:val="both"/>
        <w:rPr>
          <w:rFonts w:ascii="Calibri" w:hAnsi="Calibri" w:cs="Calibri"/>
          <w:sz w:val="24"/>
          <w:szCs w:val="24"/>
        </w:rPr>
      </w:pPr>
      <w:r w:rsidRPr="00C04699">
        <w:rPr>
          <w:rFonts w:ascii="Calibri" w:hAnsi="Calibri" w:cs="Calibri"/>
          <w:sz w:val="24"/>
          <w:szCs w:val="24"/>
        </w:rPr>
        <w:t>stanovisko MŽP ze dne 16.01.2024, č. j. MZP/2023/640/1006,</w:t>
      </w:r>
    </w:p>
    <w:p w14:paraId="59D0888A" w14:textId="77777777" w:rsidR="00E154FA" w:rsidRPr="00C04699" w:rsidRDefault="00E154FA" w:rsidP="000F6909">
      <w:pPr>
        <w:numPr>
          <w:ilvl w:val="0"/>
          <w:numId w:val="5"/>
        </w:numPr>
        <w:spacing w:line="276" w:lineRule="auto"/>
        <w:ind w:left="714" w:hanging="357"/>
        <w:jc w:val="both"/>
        <w:rPr>
          <w:rFonts w:ascii="Calibri" w:hAnsi="Calibri" w:cs="Calibri"/>
          <w:sz w:val="24"/>
          <w:szCs w:val="24"/>
        </w:rPr>
      </w:pPr>
      <w:r w:rsidRPr="00C04699">
        <w:rPr>
          <w:rFonts w:ascii="Calibri" w:hAnsi="Calibri" w:cs="Calibri"/>
          <w:sz w:val="24"/>
          <w:szCs w:val="24"/>
        </w:rPr>
        <w:t xml:space="preserve">závazné stanovisko MěÚ Břeclav, ze dne 20.12.2022, č. j. MUBR 192217/2022, </w:t>
      </w:r>
    </w:p>
    <w:p w14:paraId="30130C99" w14:textId="77777777" w:rsidR="00E154FA" w:rsidRPr="00C04699" w:rsidRDefault="00E154FA" w:rsidP="000F6909">
      <w:pPr>
        <w:numPr>
          <w:ilvl w:val="0"/>
          <w:numId w:val="5"/>
        </w:numPr>
        <w:spacing w:line="276" w:lineRule="auto"/>
        <w:ind w:left="714" w:hanging="357"/>
        <w:jc w:val="both"/>
        <w:rPr>
          <w:rFonts w:ascii="Calibri" w:hAnsi="Calibri" w:cs="Calibri"/>
          <w:sz w:val="24"/>
          <w:szCs w:val="24"/>
        </w:rPr>
      </w:pPr>
      <w:r w:rsidRPr="00C04699">
        <w:rPr>
          <w:rFonts w:ascii="Calibri" w:hAnsi="Calibri" w:cs="Calibri"/>
          <w:sz w:val="24"/>
          <w:szCs w:val="24"/>
        </w:rPr>
        <w:t>závazné stanovisko MěÚ Břeclav, ze dne 31.07.2023, č. j. MUBR 110991/2023,</w:t>
      </w:r>
    </w:p>
    <w:p w14:paraId="65D703B9" w14:textId="77777777" w:rsidR="00E154FA" w:rsidRPr="00C04699" w:rsidRDefault="00E154FA" w:rsidP="000F6909">
      <w:pPr>
        <w:numPr>
          <w:ilvl w:val="0"/>
          <w:numId w:val="5"/>
        </w:numPr>
        <w:spacing w:line="276" w:lineRule="auto"/>
        <w:ind w:left="714" w:hanging="357"/>
        <w:jc w:val="both"/>
        <w:rPr>
          <w:rFonts w:ascii="Calibri" w:hAnsi="Calibri" w:cs="Calibri"/>
          <w:sz w:val="24"/>
          <w:szCs w:val="24"/>
        </w:rPr>
      </w:pPr>
      <w:r w:rsidRPr="00C04699">
        <w:rPr>
          <w:rFonts w:ascii="Calibri" w:hAnsi="Calibri" w:cs="Calibri"/>
          <w:sz w:val="24"/>
          <w:szCs w:val="24"/>
        </w:rPr>
        <w:t>sdělení MěÚ Břeclav ze dne 14.11.2022,</w:t>
      </w:r>
    </w:p>
    <w:p w14:paraId="04B6CE9D" w14:textId="77777777" w:rsidR="00E154FA" w:rsidRPr="00C04699" w:rsidRDefault="00E154FA" w:rsidP="000F6909">
      <w:pPr>
        <w:numPr>
          <w:ilvl w:val="0"/>
          <w:numId w:val="5"/>
        </w:numPr>
        <w:spacing w:line="276" w:lineRule="auto"/>
        <w:ind w:left="714" w:hanging="357"/>
        <w:jc w:val="both"/>
        <w:rPr>
          <w:rFonts w:ascii="Calibri" w:hAnsi="Calibri" w:cs="Calibri"/>
          <w:sz w:val="24"/>
          <w:szCs w:val="24"/>
        </w:rPr>
      </w:pPr>
      <w:r w:rsidRPr="00C04699">
        <w:rPr>
          <w:rFonts w:ascii="Calibri" w:hAnsi="Calibri" w:cs="Calibri"/>
          <w:sz w:val="24"/>
          <w:szCs w:val="24"/>
        </w:rPr>
        <w:t>sdělení MěÚ Břeclav ze dne 28.03.2023, č. j. MUBR 37400/2023,</w:t>
      </w:r>
    </w:p>
    <w:p w14:paraId="742120EB" w14:textId="77777777" w:rsidR="00E154FA" w:rsidRPr="00C04699" w:rsidRDefault="00E154FA" w:rsidP="000F6909">
      <w:pPr>
        <w:numPr>
          <w:ilvl w:val="0"/>
          <w:numId w:val="5"/>
        </w:numPr>
        <w:spacing w:line="276" w:lineRule="auto"/>
        <w:ind w:left="714" w:hanging="357"/>
        <w:jc w:val="both"/>
        <w:rPr>
          <w:rFonts w:ascii="Calibri" w:hAnsi="Calibri" w:cs="Calibri"/>
          <w:sz w:val="24"/>
          <w:szCs w:val="24"/>
        </w:rPr>
      </w:pPr>
      <w:r w:rsidRPr="00C04699">
        <w:rPr>
          <w:rFonts w:ascii="Calibri" w:hAnsi="Calibri" w:cs="Calibri"/>
          <w:sz w:val="24"/>
          <w:szCs w:val="24"/>
        </w:rPr>
        <w:t>rozhodnutí MěÚ Břeclav ze dne 13.03.2023, č. j. MUBR 36968/2023,</w:t>
      </w:r>
    </w:p>
    <w:p w14:paraId="35F8C6F1" w14:textId="77777777" w:rsidR="00E154FA" w:rsidRPr="00C04699" w:rsidRDefault="00E154FA" w:rsidP="000F6909">
      <w:pPr>
        <w:numPr>
          <w:ilvl w:val="0"/>
          <w:numId w:val="5"/>
        </w:numPr>
        <w:spacing w:line="276" w:lineRule="auto"/>
        <w:ind w:left="714" w:hanging="357"/>
        <w:jc w:val="both"/>
        <w:rPr>
          <w:rFonts w:ascii="Calibri" w:hAnsi="Calibri" w:cs="Calibri"/>
          <w:sz w:val="24"/>
          <w:szCs w:val="24"/>
        </w:rPr>
      </w:pPr>
      <w:r w:rsidRPr="00C04699">
        <w:rPr>
          <w:rFonts w:ascii="Calibri" w:hAnsi="Calibri" w:cs="Calibri"/>
          <w:sz w:val="24"/>
          <w:szCs w:val="24"/>
        </w:rPr>
        <w:t>stanovisko LČR ze dne 25.10.2022, č. j. LCR004/009540/2022,</w:t>
      </w:r>
    </w:p>
    <w:p w14:paraId="23F4D0DD" w14:textId="77777777" w:rsidR="00E154FA" w:rsidRPr="00C04699" w:rsidRDefault="00E154FA" w:rsidP="000F6909">
      <w:pPr>
        <w:numPr>
          <w:ilvl w:val="0"/>
          <w:numId w:val="5"/>
        </w:numPr>
        <w:spacing w:line="276" w:lineRule="auto"/>
        <w:ind w:left="714" w:hanging="357"/>
        <w:jc w:val="both"/>
        <w:rPr>
          <w:rFonts w:ascii="Calibri" w:hAnsi="Calibri" w:cs="Calibri"/>
          <w:sz w:val="24"/>
          <w:szCs w:val="24"/>
        </w:rPr>
      </w:pPr>
      <w:r w:rsidRPr="00C04699">
        <w:rPr>
          <w:rFonts w:ascii="Calibri" w:hAnsi="Calibri" w:cs="Calibri"/>
          <w:sz w:val="24"/>
          <w:szCs w:val="24"/>
        </w:rPr>
        <w:t>stanovisko Povodí Moravy, s. p., ze dne 02.11.2022, zn. PM-48013/2022/5203/Mi,</w:t>
      </w:r>
    </w:p>
    <w:p w14:paraId="01FD6270" w14:textId="77777777" w:rsidR="00E154FA" w:rsidRPr="00C04699" w:rsidRDefault="00E154FA" w:rsidP="000F6909">
      <w:pPr>
        <w:numPr>
          <w:ilvl w:val="0"/>
          <w:numId w:val="5"/>
        </w:numPr>
        <w:spacing w:line="276" w:lineRule="auto"/>
        <w:ind w:left="714" w:hanging="357"/>
        <w:jc w:val="both"/>
        <w:rPr>
          <w:rFonts w:ascii="Calibri" w:hAnsi="Calibri" w:cs="Calibri"/>
          <w:sz w:val="24"/>
          <w:szCs w:val="24"/>
        </w:rPr>
      </w:pPr>
      <w:r w:rsidRPr="00C04699">
        <w:rPr>
          <w:rFonts w:ascii="Calibri" w:hAnsi="Calibri" w:cs="Calibri"/>
          <w:sz w:val="24"/>
          <w:szCs w:val="24"/>
        </w:rPr>
        <w:t>stanovisko SÚS JMK ze dne 24.11.2022, zn. 23611/2022,</w:t>
      </w:r>
    </w:p>
    <w:p w14:paraId="70B62658" w14:textId="77777777" w:rsidR="00E154FA" w:rsidRPr="00C04699" w:rsidRDefault="00E154FA" w:rsidP="000F6909">
      <w:pPr>
        <w:numPr>
          <w:ilvl w:val="0"/>
          <w:numId w:val="5"/>
        </w:numPr>
        <w:spacing w:line="276" w:lineRule="auto"/>
        <w:ind w:left="714" w:hanging="357"/>
        <w:jc w:val="both"/>
        <w:rPr>
          <w:rFonts w:ascii="Calibri" w:hAnsi="Calibri" w:cs="Calibri"/>
          <w:sz w:val="24"/>
          <w:szCs w:val="24"/>
        </w:rPr>
      </w:pPr>
      <w:r w:rsidRPr="00C04699">
        <w:rPr>
          <w:rFonts w:ascii="Calibri" w:hAnsi="Calibri" w:cs="Calibri"/>
          <w:sz w:val="24"/>
          <w:szCs w:val="24"/>
        </w:rPr>
        <w:t>vyjádření ČHMÚ ze dne 20.10.2022 č. j. CHMI/561/698/2022,</w:t>
      </w:r>
    </w:p>
    <w:p w14:paraId="16E9FF00" w14:textId="77777777" w:rsidR="00E154FA" w:rsidRPr="00C04699" w:rsidRDefault="00E154FA" w:rsidP="000F6909">
      <w:pPr>
        <w:numPr>
          <w:ilvl w:val="0"/>
          <w:numId w:val="5"/>
        </w:numPr>
        <w:spacing w:line="276" w:lineRule="auto"/>
        <w:ind w:left="714" w:hanging="357"/>
        <w:jc w:val="both"/>
        <w:rPr>
          <w:rFonts w:ascii="Calibri" w:hAnsi="Calibri" w:cs="Calibri"/>
          <w:sz w:val="24"/>
          <w:szCs w:val="24"/>
        </w:rPr>
      </w:pPr>
      <w:r w:rsidRPr="00C04699">
        <w:rPr>
          <w:rFonts w:ascii="Calibri" w:hAnsi="Calibri" w:cs="Calibri"/>
          <w:sz w:val="24"/>
          <w:szCs w:val="24"/>
        </w:rPr>
        <w:t xml:space="preserve">sdělení </w:t>
      </w:r>
      <w:proofErr w:type="spellStart"/>
      <w:r w:rsidRPr="00C04699">
        <w:rPr>
          <w:rFonts w:ascii="Calibri" w:hAnsi="Calibri" w:cs="Calibri"/>
          <w:sz w:val="24"/>
          <w:szCs w:val="24"/>
        </w:rPr>
        <w:t>KrÚ</w:t>
      </w:r>
      <w:proofErr w:type="spellEnd"/>
      <w:r w:rsidRPr="00C04699">
        <w:rPr>
          <w:rFonts w:ascii="Calibri" w:hAnsi="Calibri" w:cs="Calibri"/>
          <w:sz w:val="24"/>
          <w:szCs w:val="24"/>
        </w:rPr>
        <w:t xml:space="preserve"> JMK ze dne 17.10.2022, č. j. JMK 157345/2022,</w:t>
      </w:r>
    </w:p>
    <w:p w14:paraId="29E86550" w14:textId="77777777" w:rsidR="00E154FA" w:rsidRPr="00C04699" w:rsidRDefault="00E154FA" w:rsidP="000F6909">
      <w:pPr>
        <w:numPr>
          <w:ilvl w:val="0"/>
          <w:numId w:val="5"/>
        </w:numPr>
        <w:spacing w:line="276" w:lineRule="auto"/>
        <w:ind w:left="714" w:hanging="357"/>
        <w:jc w:val="both"/>
        <w:rPr>
          <w:rFonts w:ascii="Calibri" w:hAnsi="Calibri" w:cs="Calibri"/>
          <w:sz w:val="24"/>
          <w:szCs w:val="24"/>
        </w:rPr>
      </w:pPr>
      <w:r w:rsidRPr="00C04699">
        <w:rPr>
          <w:rFonts w:ascii="Calibri" w:hAnsi="Calibri" w:cs="Calibri"/>
          <w:sz w:val="24"/>
          <w:szCs w:val="24"/>
        </w:rPr>
        <w:t xml:space="preserve">stanovisko </w:t>
      </w:r>
      <w:proofErr w:type="spellStart"/>
      <w:r w:rsidRPr="00C04699">
        <w:rPr>
          <w:rFonts w:ascii="Calibri" w:hAnsi="Calibri" w:cs="Calibri"/>
          <w:sz w:val="24"/>
          <w:szCs w:val="24"/>
        </w:rPr>
        <w:t>KrÚ</w:t>
      </w:r>
      <w:proofErr w:type="spellEnd"/>
      <w:r w:rsidRPr="00C04699">
        <w:rPr>
          <w:rFonts w:ascii="Calibri" w:hAnsi="Calibri" w:cs="Calibri"/>
          <w:sz w:val="24"/>
          <w:szCs w:val="24"/>
        </w:rPr>
        <w:t xml:space="preserve"> JMK ze dne 03.01.2023, č. j. JMK 161286/2022,</w:t>
      </w:r>
    </w:p>
    <w:p w14:paraId="53837E62" w14:textId="77777777" w:rsidR="00E154FA" w:rsidRPr="00C04699" w:rsidRDefault="00E154FA" w:rsidP="000F6909">
      <w:pPr>
        <w:numPr>
          <w:ilvl w:val="0"/>
          <w:numId w:val="5"/>
        </w:numPr>
        <w:spacing w:line="276" w:lineRule="auto"/>
        <w:ind w:left="714" w:hanging="357"/>
        <w:jc w:val="both"/>
        <w:rPr>
          <w:rFonts w:ascii="Calibri" w:hAnsi="Calibri" w:cs="Calibri"/>
          <w:sz w:val="24"/>
          <w:szCs w:val="24"/>
        </w:rPr>
      </w:pPr>
      <w:r w:rsidRPr="00C04699">
        <w:rPr>
          <w:rFonts w:ascii="Calibri" w:hAnsi="Calibri" w:cs="Calibri"/>
          <w:sz w:val="24"/>
          <w:szCs w:val="24"/>
        </w:rPr>
        <w:t>vyjádření města Břeclav, ze dne 25.01.2023, č. j. MUBR 181585/2022 OKT,</w:t>
      </w:r>
    </w:p>
    <w:p w14:paraId="76946B03" w14:textId="77777777" w:rsidR="00E154FA" w:rsidRPr="00C04699" w:rsidRDefault="00E154FA" w:rsidP="000F6909">
      <w:pPr>
        <w:numPr>
          <w:ilvl w:val="0"/>
          <w:numId w:val="5"/>
        </w:numPr>
        <w:spacing w:line="276" w:lineRule="auto"/>
        <w:ind w:left="714" w:hanging="357"/>
        <w:jc w:val="both"/>
        <w:rPr>
          <w:rFonts w:ascii="Calibri" w:hAnsi="Calibri" w:cs="Calibri"/>
          <w:sz w:val="24"/>
          <w:szCs w:val="24"/>
        </w:rPr>
      </w:pPr>
      <w:r w:rsidRPr="00C04699">
        <w:rPr>
          <w:rFonts w:ascii="Calibri" w:hAnsi="Calibri" w:cs="Calibri"/>
          <w:sz w:val="24"/>
          <w:szCs w:val="24"/>
        </w:rPr>
        <w:t xml:space="preserve">vyjádření </w:t>
      </w:r>
      <w:proofErr w:type="spellStart"/>
      <w:r w:rsidRPr="00C04699">
        <w:rPr>
          <w:rFonts w:ascii="Calibri" w:hAnsi="Calibri" w:cs="Calibri"/>
          <w:sz w:val="24"/>
          <w:szCs w:val="24"/>
        </w:rPr>
        <w:t>KrÚ</w:t>
      </w:r>
      <w:proofErr w:type="spellEnd"/>
      <w:r w:rsidRPr="00C04699">
        <w:rPr>
          <w:rFonts w:ascii="Calibri" w:hAnsi="Calibri" w:cs="Calibri"/>
          <w:sz w:val="24"/>
          <w:szCs w:val="24"/>
        </w:rPr>
        <w:t xml:space="preserve"> JMK ze dne 17.03.2023, č. j. JMK 45110/2023,</w:t>
      </w:r>
    </w:p>
    <w:p w14:paraId="36DA4422" w14:textId="77777777" w:rsidR="00E154FA" w:rsidRPr="00C04699" w:rsidRDefault="00E154FA" w:rsidP="000F6909">
      <w:pPr>
        <w:numPr>
          <w:ilvl w:val="0"/>
          <w:numId w:val="5"/>
        </w:numPr>
        <w:spacing w:line="276" w:lineRule="auto"/>
        <w:ind w:left="714" w:hanging="357"/>
        <w:jc w:val="both"/>
        <w:rPr>
          <w:rFonts w:ascii="Calibri" w:hAnsi="Calibri" w:cs="Calibri"/>
          <w:sz w:val="24"/>
          <w:szCs w:val="24"/>
        </w:rPr>
      </w:pPr>
      <w:r w:rsidRPr="00C04699">
        <w:rPr>
          <w:rFonts w:ascii="Calibri" w:hAnsi="Calibri" w:cs="Calibri"/>
          <w:sz w:val="24"/>
          <w:szCs w:val="24"/>
        </w:rPr>
        <w:t>stanovisko LČR ze dne 20.03.2023, č. j. LCR004/002719/2023,</w:t>
      </w:r>
    </w:p>
    <w:p w14:paraId="6E749182" w14:textId="77777777" w:rsidR="00E154FA" w:rsidRPr="00C04699" w:rsidRDefault="00E154FA" w:rsidP="000F6909">
      <w:pPr>
        <w:numPr>
          <w:ilvl w:val="0"/>
          <w:numId w:val="5"/>
        </w:numPr>
        <w:spacing w:line="276" w:lineRule="auto"/>
        <w:ind w:left="714" w:hanging="357"/>
        <w:jc w:val="both"/>
        <w:rPr>
          <w:rFonts w:ascii="Calibri" w:hAnsi="Calibri" w:cs="Calibri"/>
          <w:sz w:val="24"/>
          <w:szCs w:val="24"/>
        </w:rPr>
      </w:pPr>
      <w:r w:rsidRPr="00C04699">
        <w:rPr>
          <w:rFonts w:ascii="Calibri" w:hAnsi="Calibri" w:cs="Calibri"/>
          <w:sz w:val="24"/>
          <w:szCs w:val="24"/>
        </w:rPr>
        <w:t>stanovisko VD TBD, a. s., ze dne 12.12.2022, zn. O 11372/22/B,</w:t>
      </w:r>
    </w:p>
    <w:p w14:paraId="08FF1B2C" w14:textId="77777777" w:rsidR="00E154FA" w:rsidRPr="00C04699" w:rsidRDefault="00E154FA" w:rsidP="000F6909">
      <w:pPr>
        <w:numPr>
          <w:ilvl w:val="0"/>
          <w:numId w:val="5"/>
        </w:numPr>
        <w:spacing w:line="276" w:lineRule="auto"/>
        <w:ind w:left="714" w:hanging="357"/>
        <w:jc w:val="both"/>
        <w:rPr>
          <w:rFonts w:ascii="Calibri" w:hAnsi="Calibri" w:cs="Calibri"/>
          <w:sz w:val="24"/>
          <w:szCs w:val="24"/>
        </w:rPr>
      </w:pPr>
      <w:r w:rsidRPr="00C04699">
        <w:rPr>
          <w:rFonts w:ascii="Calibri" w:hAnsi="Calibri" w:cs="Calibri"/>
          <w:sz w:val="24"/>
          <w:szCs w:val="24"/>
        </w:rPr>
        <w:t>stanoviska správců sítí technické infrastruktury,</w:t>
      </w:r>
    </w:p>
    <w:p w14:paraId="3DC20CAC" w14:textId="77777777" w:rsidR="00E154FA" w:rsidRPr="00C04699" w:rsidRDefault="00E154FA" w:rsidP="000F6909">
      <w:pPr>
        <w:numPr>
          <w:ilvl w:val="0"/>
          <w:numId w:val="5"/>
        </w:numPr>
        <w:spacing w:line="276" w:lineRule="auto"/>
        <w:ind w:left="714" w:hanging="357"/>
        <w:jc w:val="both"/>
        <w:rPr>
          <w:rFonts w:ascii="Calibri" w:hAnsi="Calibri" w:cs="Calibri"/>
          <w:sz w:val="24"/>
          <w:szCs w:val="24"/>
        </w:rPr>
      </w:pPr>
      <w:r w:rsidRPr="00C04699">
        <w:rPr>
          <w:rFonts w:ascii="Calibri" w:hAnsi="Calibri" w:cs="Calibri"/>
          <w:sz w:val="24"/>
          <w:szCs w:val="24"/>
        </w:rPr>
        <w:t>stanovisko Ministerstva vnitra, č. j., MV-83571-2/VS-2023, ze dne 17.05.2023,</w:t>
      </w:r>
    </w:p>
    <w:p w14:paraId="586D0A55" w14:textId="77777777" w:rsidR="00E154FA" w:rsidRPr="00C04699" w:rsidRDefault="00E154FA" w:rsidP="000F6909">
      <w:pPr>
        <w:numPr>
          <w:ilvl w:val="0"/>
          <w:numId w:val="5"/>
        </w:numPr>
        <w:spacing w:line="276" w:lineRule="auto"/>
        <w:ind w:left="714" w:hanging="357"/>
        <w:jc w:val="both"/>
        <w:rPr>
          <w:rFonts w:ascii="Calibri" w:hAnsi="Calibri" w:cs="Calibri"/>
          <w:sz w:val="24"/>
          <w:szCs w:val="24"/>
        </w:rPr>
      </w:pPr>
      <w:r w:rsidRPr="00C04699">
        <w:rPr>
          <w:rFonts w:ascii="Calibri" w:hAnsi="Calibri" w:cs="Calibri"/>
          <w:sz w:val="24"/>
          <w:szCs w:val="24"/>
        </w:rPr>
        <w:t>stanovisko Ministerstva zemědělství, ze dne 04.05.2023, č. j. MZE-31239/2023-15121,</w:t>
      </w:r>
    </w:p>
    <w:p w14:paraId="6A3255A3" w14:textId="77777777" w:rsidR="00E154FA" w:rsidRPr="00C04699" w:rsidRDefault="00E154FA" w:rsidP="000F6909">
      <w:pPr>
        <w:numPr>
          <w:ilvl w:val="0"/>
          <w:numId w:val="5"/>
        </w:numPr>
        <w:spacing w:line="276" w:lineRule="auto"/>
        <w:ind w:left="714" w:hanging="357"/>
        <w:jc w:val="both"/>
        <w:rPr>
          <w:rFonts w:ascii="Calibri" w:hAnsi="Calibri" w:cs="Calibri"/>
          <w:sz w:val="24"/>
          <w:szCs w:val="24"/>
        </w:rPr>
      </w:pPr>
      <w:r w:rsidRPr="00C04699">
        <w:rPr>
          <w:rFonts w:ascii="Calibri" w:hAnsi="Calibri" w:cs="Calibri"/>
          <w:sz w:val="24"/>
          <w:szCs w:val="24"/>
        </w:rPr>
        <w:t>plán kontrolních prohlídek stavby,</w:t>
      </w:r>
    </w:p>
    <w:p w14:paraId="280C4A99" w14:textId="77777777" w:rsidR="00E154FA" w:rsidRPr="00C04699" w:rsidRDefault="00E154FA" w:rsidP="000F6909">
      <w:pPr>
        <w:numPr>
          <w:ilvl w:val="0"/>
          <w:numId w:val="5"/>
        </w:numPr>
        <w:spacing w:line="276" w:lineRule="auto"/>
        <w:ind w:left="714" w:hanging="357"/>
        <w:jc w:val="both"/>
        <w:rPr>
          <w:rFonts w:ascii="Calibri" w:hAnsi="Calibri" w:cs="Calibri"/>
          <w:sz w:val="24"/>
          <w:szCs w:val="24"/>
        </w:rPr>
      </w:pPr>
      <w:r w:rsidRPr="00C04699">
        <w:rPr>
          <w:rFonts w:ascii="Calibri" w:hAnsi="Calibri" w:cs="Calibri"/>
          <w:sz w:val="24"/>
          <w:szCs w:val="24"/>
        </w:rPr>
        <w:t>vyjádření Kru JMK, ze dne 07.12.2023, č. j. JMK 163437/2023,</w:t>
      </w:r>
    </w:p>
    <w:p w14:paraId="7A969723" w14:textId="77777777" w:rsidR="00E154FA" w:rsidRPr="00C04699" w:rsidRDefault="00E154FA" w:rsidP="000F6909">
      <w:pPr>
        <w:numPr>
          <w:ilvl w:val="0"/>
          <w:numId w:val="5"/>
        </w:numPr>
        <w:spacing w:line="276" w:lineRule="auto"/>
        <w:ind w:left="714" w:hanging="357"/>
        <w:jc w:val="both"/>
        <w:rPr>
          <w:rFonts w:ascii="Calibri" w:hAnsi="Calibri" w:cs="Calibri"/>
          <w:sz w:val="24"/>
          <w:szCs w:val="24"/>
        </w:rPr>
      </w:pPr>
      <w:r w:rsidRPr="00C04699">
        <w:rPr>
          <w:rFonts w:ascii="Calibri" w:hAnsi="Calibri" w:cs="Calibri"/>
          <w:sz w:val="24"/>
          <w:szCs w:val="24"/>
        </w:rPr>
        <w:t>vyjádření Archeologického ústavu AV ČR, Brno ze dne 29.01.2024, č. j. ARUB/689/2024.</w:t>
      </w:r>
    </w:p>
    <w:p w14:paraId="1455E7C0" w14:textId="3B5750CF" w:rsidR="00B97ECB" w:rsidRPr="00C04699" w:rsidRDefault="00E154FA" w:rsidP="000F6909">
      <w:pPr>
        <w:numPr>
          <w:ilvl w:val="0"/>
          <w:numId w:val="5"/>
        </w:numPr>
        <w:spacing w:line="276" w:lineRule="auto"/>
        <w:ind w:left="714" w:hanging="357"/>
        <w:jc w:val="both"/>
        <w:rPr>
          <w:rFonts w:ascii="Calibri" w:hAnsi="Calibri" w:cs="Calibri"/>
          <w:sz w:val="24"/>
          <w:szCs w:val="24"/>
        </w:rPr>
      </w:pPr>
      <w:r w:rsidRPr="00C04699">
        <w:rPr>
          <w:rFonts w:ascii="Calibri" w:hAnsi="Calibri" w:cs="Calibri"/>
          <w:sz w:val="24"/>
          <w:szCs w:val="24"/>
        </w:rPr>
        <w:t xml:space="preserve">protokol z ústního jednání </w:t>
      </w:r>
      <w:r w:rsidR="00E43E31" w:rsidRPr="00C04699">
        <w:rPr>
          <w:rFonts w:ascii="Calibri" w:hAnsi="Calibri" w:cs="Calibri"/>
          <w:sz w:val="24"/>
          <w:szCs w:val="24"/>
        </w:rPr>
        <w:t>a místního šetření ze dne 16.02.2024,</w:t>
      </w:r>
    </w:p>
    <w:p w14:paraId="3EA860EF" w14:textId="77777777" w:rsidR="00D26C31" w:rsidRPr="00C04699" w:rsidRDefault="00114D27" w:rsidP="000F6909">
      <w:pPr>
        <w:numPr>
          <w:ilvl w:val="0"/>
          <w:numId w:val="5"/>
        </w:numPr>
        <w:spacing w:line="276" w:lineRule="auto"/>
        <w:ind w:left="714" w:hanging="357"/>
        <w:jc w:val="both"/>
        <w:rPr>
          <w:rFonts w:ascii="Calibri" w:hAnsi="Calibri" w:cs="Calibri"/>
          <w:sz w:val="24"/>
          <w:szCs w:val="24"/>
        </w:rPr>
      </w:pPr>
      <w:r w:rsidRPr="00C04699">
        <w:rPr>
          <w:rFonts w:ascii="Calibri" w:hAnsi="Calibri" w:cs="Calibri"/>
          <w:sz w:val="24"/>
          <w:szCs w:val="24"/>
        </w:rPr>
        <w:t>doklad o zaplacení správního poplatku</w:t>
      </w:r>
      <w:r w:rsidR="00DB4DA2" w:rsidRPr="00C04699">
        <w:rPr>
          <w:rFonts w:ascii="Calibri" w:hAnsi="Calibri" w:cs="Calibri"/>
          <w:sz w:val="24"/>
          <w:szCs w:val="24"/>
        </w:rPr>
        <w:t>.</w:t>
      </w:r>
    </w:p>
    <w:p w14:paraId="52A85585" w14:textId="77777777" w:rsidR="006C4AFD" w:rsidRPr="00E76E29" w:rsidRDefault="006C4AFD" w:rsidP="003A6C33">
      <w:pPr>
        <w:spacing w:before="120" w:line="276" w:lineRule="auto"/>
        <w:jc w:val="both"/>
        <w:rPr>
          <w:rFonts w:ascii="Calibri" w:hAnsi="Calibri"/>
          <w:iCs/>
          <w:sz w:val="24"/>
          <w:szCs w:val="24"/>
        </w:rPr>
      </w:pPr>
      <w:r w:rsidRPr="00E76E29">
        <w:rPr>
          <w:rFonts w:ascii="Calibri" w:hAnsi="Calibri"/>
          <w:iCs/>
          <w:sz w:val="24"/>
          <w:szCs w:val="24"/>
        </w:rPr>
        <w:t xml:space="preserve">K záměru byla vydána kladná závazná stanoviska výše uvedených dotčených orgánů. Podmínky z těchto stanovisek byly zapracovány do podmínek rozhodnutí. </w:t>
      </w:r>
      <w:r w:rsidRPr="00E76E29">
        <w:rPr>
          <w:rFonts w:ascii="Calibri" w:hAnsi="Calibri"/>
          <w:sz w:val="24"/>
          <w:szCs w:val="24"/>
        </w:rPr>
        <w:t>Zároveň zdejší vodoprávní úřad uložil stavebníkovi podmínky směřující k ochraně vod a životního prostředí. V podmínce č. 9 vymezil zdejší vodoprávní úřad fáze výstavby, které nebude možné při kolaudaci ověřit, protože budou zakryté a mohou mít význam na stabilitu výsledného vodního díla. Ostatními podmínkami upravil činnost stavebníka tak, aby minimalizoval vliv výstavby na okolí.</w:t>
      </w:r>
      <w:r w:rsidRPr="00E76E29">
        <w:rPr>
          <w:rFonts w:ascii="Calibri" w:hAnsi="Calibri"/>
          <w:iCs/>
          <w:sz w:val="24"/>
          <w:szCs w:val="24"/>
        </w:rPr>
        <w:t xml:space="preserve"> </w:t>
      </w:r>
    </w:p>
    <w:p w14:paraId="1EE5B43F" w14:textId="77777777" w:rsidR="006C4AFD" w:rsidRPr="00380648" w:rsidRDefault="006C4AFD" w:rsidP="003A6C33">
      <w:pPr>
        <w:spacing w:before="120" w:line="276" w:lineRule="auto"/>
        <w:jc w:val="both"/>
        <w:rPr>
          <w:rFonts w:ascii="Calibri" w:hAnsi="Calibri"/>
          <w:iCs/>
          <w:sz w:val="24"/>
          <w:szCs w:val="24"/>
        </w:rPr>
      </w:pPr>
      <w:r w:rsidRPr="00380648">
        <w:rPr>
          <w:rFonts w:ascii="Calibri" w:hAnsi="Calibri"/>
          <w:iCs/>
          <w:sz w:val="24"/>
          <w:szCs w:val="24"/>
        </w:rPr>
        <w:t xml:space="preserve">Vodoprávní úřad v provedeném vodoprávním řízení přezkoumal předloženou žádost, ostatní podklady rozhodnutí, včetně projektové dokumentace a provedl volné hodnocení důkazů. Současně posoudil rozsah dotčení práv a právem chráněných zájmů všech účastníků řízení, včetně negativního ovlivnění životního prostředí, zejména vodních poměrů. Uvedený vodohospodářský záměr posoudil z hledisek uvedených v ustanoveních vodního zákona a stavebního zákona a na ně navazujících právních předpisů či jiných strategických plánovacích dokumentů, projednal ho s účastníky řízení a s dotčenými orgány a zjistil, že jeho umístění je v souladu se schválenou územně plánovací dokumentací a vyhovuje obecným požadavkům na využívání území, a že jeho uskutečněním nebo užíváním nejsou ohroženy zájmy chráněné zákony a zvláštními právními přepisy. </w:t>
      </w:r>
    </w:p>
    <w:p w14:paraId="6D40A20F" w14:textId="1F4F6ECA" w:rsidR="006C4AFD" w:rsidRPr="00380648" w:rsidRDefault="006C4AFD" w:rsidP="003A6C33">
      <w:pPr>
        <w:spacing w:before="120" w:line="276" w:lineRule="auto"/>
        <w:jc w:val="both"/>
        <w:rPr>
          <w:rFonts w:ascii="Calibri" w:hAnsi="Calibri"/>
          <w:iCs/>
          <w:sz w:val="24"/>
          <w:szCs w:val="24"/>
        </w:rPr>
      </w:pPr>
      <w:r w:rsidRPr="00380648">
        <w:rPr>
          <w:rFonts w:ascii="Calibri" w:hAnsi="Calibri"/>
          <w:iCs/>
          <w:sz w:val="24"/>
          <w:szCs w:val="24"/>
        </w:rPr>
        <w:t xml:space="preserve">Při přezkoumání žádosti, projednání věci s účastníky řízení a na základě shromážděným právně významných skutečností nebyly shledány důvody bránící společnému povolení. Dle výše uvedeného a na základě stanoviska správce povodí, podniku </w:t>
      </w:r>
      <w:r w:rsidRPr="000E64ED">
        <w:rPr>
          <w:rFonts w:ascii="Calibri" w:hAnsi="Calibri"/>
          <w:iCs/>
          <w:sz w:val="24"/>
          <w:szCs w:val="24"/>
        </w:rPr>
        <w:t xml:space="preserve">Povodí Moravy, s. p., zn. </w:t>
      </w:r>
      <w:r w:rsidR="000E64ED" w:rsidRPr="00C04699">
        <w:rPr>
          <w:rFonts w:ascii="Calibri" w:hAnsi="Calibri" w:cs="Calibri"/>
          <w:sz w:val="24"/>
          <w:szCs w:val="24"/>
        </w:rPr>
        <w:t>PM-48013/2022/5203/Mi</w:t>
      </w:r>
      <w:r w:rsidRPr="00380648">
        <w:rPr>
          <w:rFonts w:ascii="Calibri" w:hAnsi="Calibri"/>
          <w:iCs/>
          <w:sz w:val="24"/>
          <w:szCs w:val="24"/>
        </w:rPr>
        <w:t>, lze předpokládat, že takto omezené povolení nebude mít negativní vliv na stav vodního útvaru a ani nebude mít za následek nedosažení dobrého stavu/potenciálu tohoto vodního útvaru.</w:t>
      </w:r>
    </w:p>
    <w:p w14:paraId="63961D19" w14:textId="77777777" w:rsidR="006C4AFD" w:rsidRPr="00421C4A" w:rsidRDefault="006C4AFD" w:rsidP="003A6C33">
      <w:pPr>
        <w:spacing w:before="120" w:line="276" w:lineRule="auto"/>
        <w:jc w:val="both"/>
        <w:rPr>
          <w:rFonts w:ascii="Calibri" w:hAnsi="Calibri"/>
          <w:iCs/>
          <w:sz w:val="24"/>
          <w:szCs w:val="24"/>
        </w:rPr>
      </w:pPr>
      <w:r w:rsidRPr="00421C4A">
        <w:rPr>
          <w:rFonts w:ascii="Calibri" w:hAnsi="Calibri"/>
          <w:iCs/>
          <w:sz w:val="24"/>
          <w:szCs w:val="24"/>
        </w:rPr>
        <w:t xml:space="preserve">Vodoprávní úřad ověřil, že projektová dokumentace navrhovaného stavebního záměru je úplná, přehledná, byla zpracována oprávněnou osobou, že jsou v odpovídající míře řešeny obecné požadavky na výstavbu, a že předložené podklady vyhovují požadavkům uplatněnými dotčenými orgány. Předložená projektová dokumentace je zpracována v rozsahu přílohy č. 8 vyhlášky č. 499/2006 Sb., v platném znění, obsahuje veškeré informace požadované právními předpisy souvisejícími se zhotovením projektové dokumentace pro tento typ stavby, a to zejména vyhlášky č. 501/2006 Sb., 503/2006 Sb., 590/2002 Sb. a ČSN 75 5115. </w:t>
      </w:r>
    </w:p>
    <w:p w14:paraId="10E72778" w14:textId="77777777" w:rsidR="006C4AFD" w:rsidRPr="006C4AFD" w:rsidRDefault="006C4AFD" w:rsidP="003A6C33">
      <w:pPr>
        <w:spacing w:before="120" w:line="276" w:lineRule="auto"/>
        <w:jc w:val="both"/>
        <w:rPr>
          <w:rFonts w:ascii="Calibri" w:hAnsi="Calibri"/>
          <w:iCs/>
          <w:sz w:val="24"/>
          <w:szCs w:val="24"/>
        </w:rPr>
      </w:pPr>
      <w:r w:rsidRPr="00421C4A">
        <w:rPr>
          <w:rFonts w:ascii="Calibri" w:hAnsi="Calibri"/>
          <w:iCs/>
          <w:sz w:val="24"/>
          <w:szCs w:val="24"/>
        </w:rPr>
        <w:t>Na základě všech shora uvedených skutečností rozhodl Krajský úřad Jihomoravského kraje, odbor životného prostředí, tak, jak je ve výroku tohoto rozhodnutí uvedeno.</w:t>
      </w:r>
    </w:p>
    <w:p w14:paraId="0EE1E2D7" w14:textId="77777777" w:rsidR="00A45111" w:rsidRPr="009D59DF" w:rsidRDefault="00A45111" w:rsidP="00DC300B">
      <w:pPr>
        <w:jc w:val="center"/>
        <w:rPr>
          <w:rFonts w:ascii="Calibri" w:hAnsi="Calibri"/>
          <w:b/>
          <w:caps/>
          <w:sz w:val="28"/>
        </w:rPr>
      </w:pPr>
    </w:p>
    <w:p w14:paraId="36271D5F" w14:textId="77777777" w:rsidR="000F6909" w:rsidRDefault="000F6909" w:rsidP="00DC300B">
      <w:pPr>
        <w:jc w:val="center"/>
        <w:rPr>
          <w:rFonts w:ascii="Calibri" w:hAnsi="Calibri"/>
          <w:b/>
          <w:caps/>
          <w:spacing w:val="40"/>
          <w:sz w:val="28"/>
        </w:rPr>
      </w:pPr>
    </w:p>
    <w:p w14:paraId="70A62023" w14:textId="77777777" w:rsidR="000F6909" w:rsidRDefault="000F6909" w:rsidP="00DC300B">
      <w:pPr>
        <w:jc w:val="center"/>
        <w:rPr>
          <w:rFonts w:ascii="Calibri" w:hAnsi="Calibri"/>
          <w:b/>
          <w:caps/>
          <w:spacing w:val="40"/>
          <w:sz w:val="28"/>
        </w:rPr>
      </w:pPr>
    </w:p>
    <w:p w14:paraId="1A145D29" w14:textId="77777777" w:rsidR="000F6909" w:rsidRDefault="000F6909" w:rsidP="00DC300B">
      <w:pPr>
        <w:jc w:val="center"/>
        <w:rPr>
          <w:rFonts w:ascii="Calibri" w:hAnsi="Calibri"/>
          <w:b/>
          <w:caps/>
          <w:spacing w:val="40"/>
          <w:sz w:val="28"/>
        </w:rPr>
      </w:pPr>
    </w:p>
    <w:p w14:paraId="0AC80715" w14:textId="302BC43E" w:rsidR="004970F1" w:rsidRPr="009D59DF" w:rsidRDefault="004970F1" w:rsidP="00DC300B">
      <w:pPr>
        <w:jc w:val="center"/>
        <w:rPr>
          <w:rFonts w:ascii="Calibri" w:hAnsi="Calibri"/>
          <w:b/>
          <w:caps/>
          <w:sz w:val="28"/>
        </w:rPr>
      </w:pPr>
      <w:r w:rsidRPr="009D59DF">
        <w:rPr>
          <w:rFonts w:ascii="Calibri" w:hAnsi="Calibri"/>
          <w:b/>
          <w:caps/>
          <w:spacing w:val="40"/>
          <w:sz w:val="28"/>
        </w:rPr>
        <w:t>poučení</w:t>
      </w:r>
      <w:r w:rsidR="00823C51" w:rsidRPr="009D59DF">
        <w:rPr>
          <w:rFonts w:ascii="Calibri" w:hAnsi="Calibri"/>
          <w:b/>
          <w:caps/>
          <w:spacing w:val="40"/>
          <w:sz w:val="28"/>
        </w:rPr>
        <w:t xml:space="preserve"> </w:t>
      </w:r>
      <w:r w:rsidR="00C43886" w:rsidRPr="009D59DF">
        <w:rPr>
          <w:rFonts w:ascii="Calibri" w:hAnsi="Calibri"/>
          <w:b/>
          <w:caps/>
          <w:spacing w:val="40"/>
          <w:sz w:val="28"/>
        </w:rPr>
        <w:t>ÚČASTNÍK</w:t>
      </w:r>
      <w:r w:rsidR="00C43886" w:rsidRPr="009D59DF">
        <w:rPr>
          <w:rFonts w:ascii="Calibri" w:hAnsi="Calibri"/>
          <w:b/>
          <w:caps/>
          <w:sz w:val="28"/>
        </w:rPr>
        <w:t>Ů</w:t>
      </w:r>
      <w:r w:rsidRPr="009D59DF">
        <w:rPr>
          <w:rFonts w:ascii="Calibri" w:hAnsi="Calibri"/>
          <w:b/>
          <w:caps/>
          <w:sz w:val="28"/>
        </w:rPr>
        <w:t>:</w:t>
      </w:r>
    </w:p>
    <w:p w14:paraId="36C47437" w14:textId="77777777" w:rsidR="00EE040F" w:rsidRPr="003A40AD" w:rsidRDefault="000A73D9" w:rsidP="003A40AD">
      <w:pPr>
        <w:spacing w:before="120" w:line="276" w:lineRule="auto"/>
        <w:jc w:val="both"/>
        <w:rPr>
          <w:rFonts w:ascii="Calibri" w:hAnsi="Calibri"/>
          <w:iCs/>
          <w:sz w:val="24"/>
          <w:szCs w:val="24"/>
        </w:rPr>
      </w:pPr>
      <w:r w:rsidRPr="003A40AD">
        <w:rPr>
          <w:rFonts w:ascii="Calibri" w:hAnsi="Calibri"/>
          <w:iCs/>
          <w:sz w:val="24"/>
          <w:szCs w:val="24"/>
        </w:rPr>
        <w:t xml:space="preserve">Proti tomuto rozhodnutí lze podat odvolání k Ministerstvu zemědělství ČR </w:t>
      </w:r>
      <w:r w:rsidR="00A80B33" w:rsidRPr="003A40AD">
        <w:rPr>
          <w:rFonts w:ascii="Calibri" w:hAnsi="Calibri"/>
          <w:iCs/>
          <w:sz w:val="24"/>
          <w:szCs w:val="24"/>
        </w:rPr>
        <w:t xml:space="preserve">a to podáním učiněným u Krajského úřadu Jihomoravského kraje, odboru životního prostředí do 15 dnů ode dne jeho </w:t>
      </w:r>
      <w:r w:rsidR="00C32755" w:rsidRPr="003A40AD">
        <w:rPr>
          <w:rFonts w:ascii="Calibri" w:hAnsi="Calibri"/>
          <w:iCs/>
          <w:sz w:val="24"/>
          <w:szCs w:val="24"/>
        </w:rPr>
        <w:t>oznámení (viz</w:t>
      </w:r>
      <w:r w:rsidR="00A80B33" w:rsidRPr="003A40AD">
        <w:rPr>
          <w:rFonts w:ascii="Calibri" w:hAnsi="Calibri"/>
          <w:iCs/>
          <w:sz w:val="24"/>
          <w:szCs w:val="24"/>
        </w:rPr>
        <w:t xml:space="preserve"> § 81 až § 83 správní</w:t>
      </w:r>
      <w:r w:rsidR="001C71DC" w:rsidRPr="003A40AD">
        <w:rPr>
          <w:rFonts w:ascii="Calibri" w:hAnsi="Calibri"/>
          <w:iCs/>
          <w:sz w:val="24"/>
          <w:szCs w:val="24"/>
        </w:rPr>
        <w:t>ho</w:t>
      </w:r>
      <w:r w:rsidR="00A80B33" w:rsidRPr="003A40AD">
        <w:rPr>
          <w:rFonts w:ascii="Calibri" w:hAnsi="Calibri"/>
          <w:iCs/>
          <w:sz w:val="24"/>
          <w:szCs w:val="24"/>
        </w:rPr>
        <w:t xml:space="preserve"> řád</w:t>
      </w:r>
      <w:r w:rsidR="001C71DC" w:rsidRPr="003A40AD">
        <w:rPr>
          <w:rFonts w:ascii="Calibri" w:hAnsi="Calibri"/>
          <w:iCs/>
          <w:sz w:val="24"/>
          <w:szCs w:val="24"/>
        </w:rPr>
        <w:t>u</w:t>
      </w:r>
      <w:r w:rsidR="00A80B33" w:rsidRPr="003A40AD">
        <w:rPr>
          <w:rFonts w:ascii="Calibri" w:hAnsi="Calibri"/>
          <w:iCs/>
          <w:sz w:val="24"/>
          <w:szCs w:val="24"/>
        </w:rPr>
        <w:t xml:space="preserve">). </w:t>
      </w:r>
      <w:r w:rsidR="00280949" w:rsidRPr="003A40AD">
        <w:rPr>
          <w:rFonts w:ascii="Calibri" w:hAnsi="Calibri"/>
          <w:iCs/>
          <w:sz w:val="24"/>
          <w:szCs w:val="24"/>
        </w:rPr>
        <w:t>Odvolání se podává v takovém počtu stejnopisů, aby každý účastník dostal jeden stejnopis a jedno vyhotovení zůstalo správnímu orgánu.</w:t>
      </w:r>
    </w:p>
    <w:p w14:paraId="29AB35AD" w14:textId="77777777" w:rsidR="00A255FE" w:rsidRPr="009D59DF" w:rsidRDefault="00A255FE" w:rsidP="00EE040F">
      <w:pPr>
        <w:rPr>
          <w:rFonts w:ascii="Calibri" w:hAnsi="Calibri"/>
          <w:highlight w:val="red"/>
        </w:rPr>
      </w:pPr>
    </w:p>
    <w:p w14:paraId="28370391" w14:textId="77777777" w:rsidR="001036D8" w:rsidRDefault="001036D8" w:rsidP="00EE040F">
      <w:pPr>
        <w:rPr>
          <w:rFonts w:ascii="Calibri" w:hAnsi="Calibri"/>
          <w:highlight w:val="red"/>
        </w:rPr>
      </w:pPr>
    </w:p>
    <w:p w14:paraId="1C6C8004" w14:textId="77777777" w:rsidR="00DB4DA2" w:rsidRDefault="00DB4DA2" w:rsidP="00EE040F">
      <w:pPr>
        <w:rPr>
          <w:rFonts w:ascii="Calibri" w:hAnsi="Calibri"/>
          <w:highlight w:val="red"/>
        </w:rPr>
      </w:pPr>
    </w:p>
    <w:p w14:paraId="0977D7F2" w14:textId="77777777" w:rsidR="00DB4DA2" w:rsidRDefault="00DB4DA2" w:rsidP="00EE040F">
      <w:pPr>
        <w:rPr>
          <w:rFonts w:ascii="Calibri" w:hAnsi="Calibri"/>
          <w:highlight w:val="red"/>
        </w:rPr>
      </w:pPr>
    </w:p>
    <w:p w14:paraId="55A4251F" w14:textId="77777777" w:rsidR="00C02EFD" w:rsidRDefault="00C02EFD" w:rsidP="00EE040F">
      <w:pPr>
        <w:rPr>
          <w:rFonts w:ascii="Calibri" w:hAnsi="Calibri"/>
          <w:highlight w:val="red"/>
        </w:rPr>
      </w:pPr>
    </w:p>
    <w:p w14:paraId="1530F7AC" w14:textId="77777777" w:rsidR="003A6C33" w:rsidRDefault="003A6C33" w:rsidP="00EE040F">
      <w:pPr>
        <w:rPr>
          <w:rFonts w:ascii="Calibri" w:hAnsi="Calibri"/>
          <w:highlight w:val="red"/>
        </w:rPr>
      </w:pPr>
    </w:p>
    <w:p w14:paraId="129A3A0F" w14:textId="77777777" w:rsidR="003A6C33" w:rsidRDefault="003A6C33" w:rsidP="00EE040F">
      <w:pPr>
        <w:rPr>
          <w:rFonts w:ascii="Calibri" w:hAnsi="Calibri"/>
          <w:highlight w:val="red"/>
        </w:rPr>
      </w:pPr>
    </w:p>
    <w:p w14:paraId="41B20A3F" w14:textId="786D201C" w:rsidR="003A6C33" w:rsidRPr="003A6C33" w:rsidRDefault="003A6C33" w:rsidP="003A6C33">
      <w:pPr>
        <w:rPr>
          <w:rFonts w:ascii="Calibri" w:hAnsi="Calibri"/>
          <w:sz w:val="24"/>
          <w:szCs w:val="24"/>
        </w:rPr>
      </w:pPr>
      <w:r w:rsidRPr="003A6C33">
        <w:rPr>
          <w:rFonts w:ascii="Calibri" w:hAnsi="Calibri"/>
          <w:sz w:val="24"/>
          <w:szCs w:val="24"/>
        </w:rPr>
        <w:t xml:space="preserve">Ing. </w:t>
      </w:r>
      <w:r>
        <w:rPr>
          <w:rFonts w:ascii="Calibri" w:hAnsi="Calibri"/>
          <w:sz w:val="24"/>
          <w:szCs w:val="24"/>
        </w:rPr>
        <w:t>Mojmír Pehal</w:t>
      </w:r>
    </w:p>
    <w:p w14:paraId="663FE096" w14:textId="63221CDF" w:rsidR="00820FFC" w:rsidRPr="003A6C33" w:rsidRDefault="003A6C33" w:rsidP="003A6C33">
      <w:pPr>
        <w:rPr>
          <w:rFonts w:ascii="Calibri" w:hAnsi="Calibri"/>
          <w:sz w:val="24"/>
          <w:szCs w:val="24"/>
          <w:highlight w:val="red"/>
        </w:rPr>
      </w:pPr>
      <w:r w:rsidRPr="003A6C33">
        <w:rPr>
          <w:rFonts w:ascii="Calibri" w:hAnsi="Calibri"/>
          <w:sz w:val="24"/>
          <w:szCs w:val="24"/>
        </w:rPr>
        <w:t>vedoucí odboru</w:t>
      </w:r>
    </w:p>
    <w:p w14:paraId="57876C10" w14:textId="77777777" w:rsidR="00F95F9C" w:rsidRDefault="00F95F9C" w:rsidP="001D63EE">
      <w:pPr>
        <w:autoSpaceDE w:val="0"/>
        <w:autoSpaceDN w:val="0"/>
        <w:adjustRightInd w:val="0"/>
        <w:rPr>
          <w:rFonts w:ascii="Calibri" w:hAnsi="Calibri" w:cs="Calibri"/>
          <w:b/>
          <w:bCs/>
          <w:sz w:val="24"/>
          <w:szCs w:val="24"/>
        </w:rPr>
      </w:pPr>
    </w:p>
    <w:p w14:paraId="7A533043" w14:textId="77777777" w:rsidR="00F95F9C" w:rsidRDefault="00F95F9C" w:rsidP="001D63EE">
      <w:pPr>
        <w:autoSpaceDE w:val="0"/>
        <w:autoSpaceDN w:val="0"/>
        <w:adjustRightInd w:val="0"/>
        <w:rPr>
          <w:rFonts w:ascii="Calibri" w:hAnsi="Calibri" w:cs="Calibri"/>
          <w:b/>
          <w:bCs/>
          <w:sz w:val="24"/>
          <w:szCs w:val="24"/>
        </w:rPr>
      </w:pPr>
    </w:p>
    <w:p w14:paraId="204A8B6A" w14:textId="77777777" w:rsidR="00F95F9C" w:rsidRDefault="00F95F9C" w:rsidP="001D63EE">
      <w:pPr>
        <w:autoSpaceDE w:val="0"/>
        <w:autoSpaceDN w:val="0"/>
        <w:adjustRightInd w:val="0"/>
        <w:rPr>
          <w:rFonts w:ascii="Calibri" w:hAnsi="Calibri" w:cs="Calibri"/>
          <w:b/>
          <w:bCs/>
          <w:sz w:val="24"/>
          <w:szCs w:val="24"/>
        </w:rPr>
      </w:pPr>
    </w:p>
    <w:p w14:paraId="7627CE3C" w14:textId="77777777" w:rsidR="00F95F9C" w:rsidRDefault="00F95F9C" w:rsidP="001D63EE">
      <w:pPr>
        <w:autoSpaceDE w:val="0"/>
        <w:autoSpaceDN w:val="0"/>
        <w:adjustRightInd w:val="0"/>
        <w:rPr>
          <w:rFonts w:ascii="Calibri" w:hAnsi="Calibri" w:cs="Calibri"/>
          <w:b/>
          <w:bCs/>
          <w:sz w:val="24"/>
          <w:szCs w:val="24"/>
        </w:rPr>
      </w:pPr>
    </w:p>
    <w:p w14:paraId="0D155835" w14:textId="77777777" w:rsidR="00F95F9C" w:rsidRDefault="00F95F9C" w:rsidP="001D63EE">
      <w:pPr>
        <w:autoSpaceDE w:val="0"/>
        <w:autoSpaceDN w:val="0"/>
        <w:adjustRightInd w:val="0"/>
        <w:rPr>
          <w:rFonts w:ascii="Calibri" w:hAnsi="Calibri" w:cs="Calibri"/>
          <w:b/>
          <w:bCs/>
          <w:sz w:val="24"/>
          <w:szCs w:val="24"/>
        </w:rPr>
      </w:pPr>
    </w:p>
    <w:p w14:paraId="06284B83" w14:textId="7D222D10" w:rsidR="001D63EE" w:rsidRPr="00FC3D2E" w:rsidRDefault="001D63EE" w:rsidP="001D63EE">
      <w:pPr>
        <w:autoSpaceDE w:val="0"/>
        <w:autoSpaceDN w:val="0"/>
        <w:adjustRightInd w:val="0"/>
        <w:rPr>
          <w:rFonts w:ascii="Calibri" w:hAnsi="Calibri" w:cs="Calibri"/>
          <w:b/>
          <w:bCs/>
          <w:sz w:val="24"/>
          <w:szCs w:val="24"/>
        </w:rPr>
      </w:pPr>
      <w:r w:rsidRPr="00FC3D2E">
        <w:rPr>
          <w:rFonts w:ascii="Calibri" w:hAnsi="Calibri" w:cs="Calibri"/>
          <w:b/>
          <w:bCs/>
          <w:sz w:val="24"/>
          <w:szCs w:val="24"/>
        </w:rPr>
        <w:t>Rozdělovník:</w:t>
      </w:r>
    </w:p>
    <w:p w14:paraId="52E5988F" w14:textId="77777777" w:rsidR="001D63EE" w:rsidRPr="00FC3D2E" w:rsidRDefault="001D63EE" w:rsidP="001D63EE">
      <w:pPr>
        <w:autoSpaceDE w:val="0"/>
        <w:autoSpaceDN w:val="0"/>
        <w:adjustRightInd w:val="0"/>
        <w:rPr>
          <w:rFonts w:ascii="Calibri" w:hAnsi="Calibri" w:cs="Calibri"/>
          <w:b/>
          <w:bCs/>
          <w:sz w:val="24"/>
          <w:szCs w:val="24"/>
        </w:rPr>
      </w:pPr>
    </w:p>
    <w:p w14:paraId="4D1A9A16" w14:textId="77777777" w:rsidR="001D63EE" w:rsidRPr="00FC3D2E" w:rsidRDefault="001D63EE" w:rsidP="001D63EE">
      <w:pPr>
        <w:jc w:val="both"/>
        <w:rPr>
          <w:rFonts w:ascii="Calibri" w:hAnsi="Calibri" w:cs="Calibri"/>
          <w:sz w:val="24"/>
        </w:rPr>
      </w:pPr>
      <w:r w:rsidRPr="00FC3D2E">
        <w:rPr>
          <w:rFonts w:ascii="Calibri" w:hAnsi="Calibri" w:cs="Calibri"/>
          <w:b/>
          <w:sz w:val="24"/>
          <w:u w:val="single"/>
        </w:rPr>
        <w:t>Účastníci řízení:</w:t>
      </w:r>
    </w:p>
    <w:p w14:paraId="10962CAA" w14:textId="77777777" w:rsidR="001D63EE" w:rsidRPr="00FC3D2E" w:rsidRDefault="001D63EE" w:rsidP="001D63EE">
      <w:pPr>
        <w:numPr>
          <w:ilvl w:val="0"/>
          <w:numId w:val="5"/>
        </w:numPr>
        <w:spacing w:line="276" w:lineRule="auto"/>
        <w:jc w:val="both"/>
        <w:rPr>
          <w:rFonts w:ascii="Calibri" w:hAnsi="Calibri" w:cs="Calibri"/>
          <w:sz w:val="24"/>
        </w:rPr>
      </w:pPr>
      <w:r w:rsidRPr="00FC3D2E">
        <w:rPr>
          <w:rFonts w:ascii="Calibri" w:hAnsi="Calibri" w:cs="Calibri"/>
          <w:sz w:val="24"/>
        </w:rPr>
        <w:t xml:space="preserve">Povodí Moravy, s. p., </w:t>
      </w:r>
      <w:proofErr w:type="gramStart"/>
      <w:r w:rsidRPr="00FC3D2E">
        <w:rPr>
          <w:rFonts w:ascii="Calibri" w:hAnsi="Calibri" w:cs="Calibri"/>
          <w:sz w:val="24"/>
        </w:rPr>
        <w:t>doručí</w:t>
      </w:r>
      <w:proofErr w:type="gramEnd"/>
      <w:r w:rsidRPr="00FC3D2E">
        <w:rPr>
          <w:rFonts w:ascii="Calibri" w:hAnsi="Calibri" w:cs="Calibri"/>
          <w:sz w:val="24"/>
        </w:rPr>
        <w:t xml:space="preserve"> se zástupci: VZD INVEST, s. r. o.</w:t>
      </w:r>
    </w:p>
    <w:p w14:paraId="6C3C3419" w14:textId="77777777" w:rsidR="001D63EE" w:rsidRPr="00FC3D2E" w:rsidRDefault="001D63EE" w:rsidP="001D63EE">
      <w:pPr>
        <w:numPr>
          <w:ilvl w:val="0"/>
          <w:numId w:val="5"/>
        </w:numPr>
        <w:spacing w:line="276" w:lineRule="auto"/>
        <w:jc w:val="both"/>
        <w:rPr>
          <w:rFonts w:ascii="Calibri" w:hAnsi="Calibri" w:cs="Calibri"/>
          <w:sz w:val="24"/>
        </w:rPr>
      </w:pPr>
      <w:r w:rsidRPr="00FC3D2E">
        <w:rPr>
          <w:rFonts w:ascii="Calibri" w:hAnsi="Calibri" w:cs="Calibri"/>
          <w:sz w:val="24"/>
        </w:rPr>
        <w:t>město Lanžhot</w:t>
      </w:r>
    </w:p>
    <w:p w14:paraId="5CA781B7" w14:textId="77777777" w:rsidR="001D63EE" w:rsidRPr="00FC3D2E" w:rsidRDefault="001D63EE" w:rsidP="001D63EE">
      <w:pPr>
        <w:numPr>
          <w:ilvl w:val="0"/>
          <w:numId w:val="5"/>
        </w:numPr>
        <w:spacing w:line="276" w:lineRule="auto"/>
        <w:jc w:val="both"/>
        <w:rPr>
          <w:rFonts w:ascii="Calibri" w:hAnsi="Calibri" w:cs="Calibri"/>
          <w:sz w:val="24"/>
        </w:rPr>
      </w:pPr>
      <w:r w:rsidRPr="00FC3D2E">
        <w:rPr>
          <w:rFonts w:ascii="Calibri" w:hAnsi="Calibri" w:cs="Calibri"/>
          <w:sz w:val="24"/>
        </w:rPr>
        <w:t>město Břeclav</w:t>
      </w:r>
    </w:p>
    <w:p w14:paraId="21283335" w14:textId="77777777" w:rsidR="001D63EE" w:rsidRPr="00FC3D2E" w:rsidRDefault="001D63EE" w:rsidP="001D63EE">
      <w:pPr>
        <w:numPr>
          <w:ilvl w:val="0"/>
          <w:numId w:val="5"/>
        </w:numPr>
        <w:spacing w:line="276" w:lineRule="auto"/>
        <w:jc w:val="both"/>
        <w:rPr>
          <w:rFonts w:ascii="Calibri" w:hAnsi="Calibri" w:cs="Calibri"/>
          <w:sz w:val="24"/>
        </w:rPr>
      </w:pPr>
      <w:r w:rsidRPr="00FC3D2E">
        <w:rPr>
          <w:rFonts w:ascii="Calibri" w:hAnsi="Calibri" w:cs="Calibri"/>
          <w:sz w:val="24"/>
        </w:rPr>
        <w:t>Lesy České republiky, s. p.</w:t>
      </w:r>
    </w:p>
    <w:p w14:paraId="1E41370C" w14:textId="77777777" w:rsidR="001D63EE" w:rsidRPr="00FC3D2E" w:rsidRDefault="001D63EE" w:rsidP="001D63EE">
      <w:pPr>
        <w:jc w:val="both"/>
        <w:rPr>
          <w:rFonts w:ascii="Calibri" w:hAnsi="Calibri" w:cs="Calibri"/>
          <w:b/>
          <w:sz w:val="24"/>
          <w:u w:val="single"/>
        </w:rPr>
      </w:pPr>
      <w:r w:rsidRPr="00FC3D2E">
        <w:rPr>
          <w:rFonts w:ascii="Calibri" w:hAnsi="Calibri" w:cs="Calibri"/>
          <w:b/>
          <w:sz w:val="24"/>
          <w:u w:val="single"/>
        </w:rPr>
        <w:t>Na vědomí:</w:t>
      </w:r>
    </w:p>
    <w:p w14:paraId="46E98314" w14:textId="77777777" w:rsidR="001D63EE" w:rsidRPr="00FC3D2E" w:rsidRDefault="001D63EE" w:rsidP="001D63EE">
      <w:pPr>
        <w:numPr>
          <w:ilvl w:val="0"/>
          <w:numId w:val="5"/>
        </w:numPr>
        <w:autoSpaceDE w:val="0"/>
        <w:autoSpaceDN w:val="0"/>
        <w:adjustRightInd w:val="0"/>
        <w:spacing w:line="276" w:lineRule="auto"/>
        <w:rPr>
          <w:rFonts w:ascii="Calibri" w:hAnsi="Calibri" w:cs="Calibri"/>
          <w:sz w:val="24"/>
          <w:szCs w:val="24"/>
        </w:rPr>
      </w:pPr>
      <w:r w:rsidRPr="00FC3D2E">
        <w:rPr>
          <w:rFonts w:ascii="Calibri" w:hAnsi="Calibri" w:cs="Calibri"/>
          <w:sz w:val="24"/>
          <w:szCs w:val="24"/>
        </w:rPr>
        <w:t>Povodí Moravy, s. p.</w:t>
      </w:r>
    </w:p>
    <w:p w14:paraId="07566731" w14:textId="77777777" w:rsidR="001D63EE" w:rsidRPr="00FC3D2E" w:rsidRDefault="001D63EE" w:rsidP="001D63EE">
      <w:pPr>
        <w:numPr>
          <w:ilvl w:val="0"/>
          <w:numId w:val="5"/>
        </w:numPr>
        <w:autoSpaceDE w:val="0"/>
        <w:autoSpaceDN w:val="0"/>
        <w:adjustRightInd w:val="0"/>
        <w:spacing w:line="276" w:lineRule="auto"/>
        <w:rPr>
          <w:rFonts w:ascii="Calibri" w:hAnsi="Calibri" w:cs="Calibri"/>
          <w:sz w:val="24"/>
          <w:szCs w:val="24"/>
        </w:rPr>
      </w:pPr>
      <w:r w:rsidRPr="00FC3D2E">
        <w:rPr>
          <w:rFonts w:ascii="Calibri" w:hAnsi="Calibri" w:cs="Calibri"/>
          <w:sz w:val="24"/>
          <w:szCs w:val="24"/>
        </w:rPr>
        <w:t>Městský úřad Břeclav, odbor stavební a životního prostředí</w:t>
      </w:r>
    </w:p>
    <w:p w14:paraId="18C17CDF" w14:textId="77777777" w:rsidR="001D63EE" w:rsidRPr="00FC3D2E" w:rsidRDefault="001D63EE" w:rsidP="001D63EE">
      <w:pPr>
        <w:numPr>
          <w:ilvl w:val="0"/>
          <w:numId w:val="5"/>
        </w:numPr>
        <w:autoSpaceDE w:val="0"/>
        <w:autoSpaceDN w:val="0"/>
        <w:adjustRightInd w:val="0"/>
        <w:spacing w:line="276" w:lineRule="auto"/>
        <w:rPr>
          <w:rFonts w:ascii="Calibri" w:hAnsi="Calibri" w:cs="Calibri"/>
          <w:sz w:val="24"/>
          <w:szCs w:val="24"/>
        </w:rPr>
      </w:pPr>
      <w:r w:rsidRPr="00FC3D2E">
        <w:rPr>
          <w:rFonts w:ascii="Calibri" w:hAnsi="Calibri" w:cs="Calibri"/>
          <w:sz w:val="24"/>
          <w:szCs w:val="24"/>
        </w:rPr>
        <w:t>Krajský úřad Jihomoravského kraje, orgán ochrany přírody, zde</w:t>
      </w:r>
    </w:p>
    <w:p w14:paraId="51E04815" w14:textId="77777777" w:rsidR="001D63EE" w:rsidRPr="00FC3D2E" w:rsidRDefault="001D63EE" w:rsidP="001D63EE">
      <w:pPr>
        <w:numPr>
          <w:ilvl w:val="0"/>
          <w:numId w:val="5"/>
        </w:numPr>
        <w:autoSpaceDE w:val="0"/>
        <w:autoSpaceDN w:val="0"/>
        <w:adjustRightInd w:val="0"/>
        <w:spacing w:line="276" w:lineRule="auto"/>
        <w:rPr>
          <w:rFonts w:ascii="Calibri" w:hAnsi="Calibri" w:cs="Calibri"/>
          <w:sz w:val="24"/>
          <w:szCs w:val="24"/>
        </w:rPr>
      </w:pPr>
      <w:r w:rsidRPr="00FC3D2E">
        <w:rPr>
          <w:rFonts w:ascii="Calibri" w:hAnsi="Calibri" w:cs="Calibri"/>
          <w:sz w:val="24"/>
          <w:szCs w:val="24"/>
        </w:rPr>
        <w:t>Státní plavební správa – pobočka Přerov</w:t>
      </w:r>
    </w:p>
    <w:p w14:paraId="243A3C00" w14:textId="77777777" w:rsidR="001D63EE" w:rsidRPr="00FC3D2E" w:rsidRDefault="001D63EE" w:rsidP="001D63EE">
      <w:pPr>
        <w:numPr>
          <w:ilvl w:val="0"/>
          <w:numId w:val="5"/>
        </w:numPr>
        <w:spacing w:line="276" w:lineRule="auto"/>
        <w:jc w:val="both"/>
        <w:rPr>
          <w:rFonts w:ascii="Calibri" w:hAnsi="Calibri" w:cs="Calibri"/>
          <w:sz w:val="24"/>
          <w:szCs w:val="24"/>
        </w:rPr>
      </w:pPr>
      <w:r w:rsidRPr="00FC3D2E">
        <w:rPr>
          <w:rFonts w:ascii="Calibri" w:hAnsi="Calibri" w:cs="Calibri"/>
          <w:sz w:val="24"/>
          <w:szCs w:val="24"/>
        </w:rPr>
        <w:t>Archeologický ústav AV ČR, Brno, v. v. i.</w:t>
      </w:r>
    </w:p>
    <w:p w14:paraId="691C94D4" w14:textId="77777777" w:rsidR="001D63EE" w:rsidRPr="00FC3D2E" w:rsidRDefault="001D63EE" w:rsidP="001D63EE">
      <w:pPr>
        <w:numPr>
          <w:ilvl w:val="0"/>
          <w:numId w:val="5"/>
        </w:numPr>
        <w:spacing w:line="276" w:lineRule="auto"/>
        <w:jc w:val="both"/>
        <w:rPr>
          <w:rFonts w:ascii="Calibri" w:hAnsi="Calibri" w:cs="Calibri"/>
          <w:sz w:val="24"/>
          <w:szCs w:val="24"/>
        </w:rPr>
      </w:pPr>
      <w:r w:rsidRPr="00FC3D2E">
        <w:rPr>
          <w:rFonts w:ascii="Calibri" w:hAnsi="Calibri" w:cs="Calibri"/>
          <w:sz w:val="24"/>
          <w:szCs w:val="24"/>
        </w:rPr>
        <w:t>Česká geologická služba, správa oblastních geologů</w:t>
      </w:r>
    </w:p>
    <w:p w14:paraId="08867823" w14:textId="77777777" w:rsidR="001D63EE" w:rsidRPr="00FC3D2E" w:rsidRDefault="001D63EE" w:rsidP="001D63EE">
      <w:pPr>
        <w:numPr>
          <w:ilvl w:val="0"/>
          <w:numId w:val="5"/>
        </w:numPr>
        <w:spacing w:line="276" w:lineRule="auto"/>
        <w:jc w:val="both"/>
        <w:rPr>
          <w:rFonts w:ascii="Calibri" w:hAnsi="Calibri" w:cs="Calibri"/>
          <w:sz w:val="24"/>
          <w:szCs w:val="24"/>
        </w:rPr>
      </w:pPr>
      <w:r w:rsidRPr="00FC3D2E">
        <w:rPr>
          <w:rFonts w:ascii="Calibri" w:hAnsi="Calibri" w:cs="Calibri"/>
          <w:sz w:val="24"/>
          <w:szCs w:val="24"/>
        </w:rPr>
        <w:t>Ministerstvo životního prostředí ČR, odbor ochrany vod</w:t>
      </w:r>
    </w:p>
    <w:p w14:paraId="29BB9881" w14:textId="77777777" w:rsidR="001D63EE" w:rsidRPr="00FC3D2E" w:rsidRDefault="001D63EE" w:rsidP="001D63EE">
      <w:pPr>
        <w:numPr>
          <w:ilvl w:val="0"/>
          <w:numId w:val="5"/>
        </w:numPr>
        <w:spacing w:line="276" w:lineRule="auto"/>
        <w:jc w:val="both"/>
        <w:rPr>
          <w:rFonts w:ascii="Calibri" w:hAnsi="Calibri" w:cs="Calibri"/>
          <w:sz w:val="24"/>
          <w:szCs w:val="24"/>
        </w:rPr>
      </w:pPr>
      <w:r w:rsidRPr="00FC3D2E">
        <w:rPr>
          <w:rFonts w:ascii="Calibri" w:hAnsi="Calibri" w:cs="Calibri"/>
          <w:sz w:val="24"/>
          <w:szCs w:val="24"/>
        </w:rPr>
        <w:t>Ministerstvo zemědělství ČR, sekce vodního hospodářství</w:t>
      </w:r>
    </w:p>
    <w:p w14:paraId="1CD652C6" w14:textId="77777777" w:rsidR="001D63EE" w:rsidRPr="00FC3D2E" w:rsidRDefault="001D63EE" w:rsidP="001D63EE">
      <w:pPr>
        <w:numPr>
          <w:ilvl w:val="0"/>
          <w:numId w:val="5"/>
        </w:numPr>
        <w:spacing w:line="276" w:lineRule="auto"/>
        <w:jc w:val="both"/>
        <w:rPr>
          <w:rFonts w:ascii="Calibri" w:hAnsi="Calibri" w:cs="Calibri"/>
          <w:sz w:val="24"/>
          <w:szCs w:val="24"/>
        </w:rPr>
      </w:pPr>
      <w:r w:rsidRPr="00FC3D2E">
        <w:rPr>
          <w:rFonts w:ascii="Calibri" w:hAnsi="Calibri" w:cs="Calibri"/>
          <w:sz w:val="24"/>
          <w:szCs w:val="24"/>
        </w:rPr>
        <w:t xml:space="preserve">Ministerstvo vnitra, odbor všeobecné správy, oddělení státních hranic a majetková sekce </w:t>
      </w:r>
    </w:p>
    <w:p w14:paraId="65323B76" w14:textId="77777777" w:rsidR="001D63EE" w:rsidRPr="00FC3D2E" w:rsidRDefault="001D63EE" w:rsidP="001D63EE">
      <w:pPr>
        <w:numPr>
          <w:ilvl w:val="0"/>
          <w:numId w:val="5"/>
        </w:numPr>
        <w:spacing w:line="276" w:lineRule="auto"/>
        <w:jc w:val="both"/>
        <w:rPr>
          <w:rFonts w:ascii="Calibri" w:hAnsi="Calibri" w:cs="Calibri"/>
          <w:sz w:val="24"/>
          <w:szCs w:val="24"/>
        </w:rPr>
      </w:pPr>
      <w:r w:rsidRPr="00FC3D2E">
        <w:rPr>
          <w:rFonts w:ascii="Calibri" w:hAnsi="Calibri" w:cs="Calibri"/>
          <w:sz w:val="24"/>
          <w:szCs w:val="24"/>
        </w:rPr>
        <w:t>Oblastní inspektorát práce pro Jihomoravský kraj a Zlínský kraj se sídlem v Brně</w:t>
      </w:r>
    </w:p>
    <w:p w14:paraId="53200D49" w14:textId="77777777" w:rsidR="001D63EE" w:rsidRPr="00FC3D2E" w:rsidRDefault="001D63EE" w:rsidP="001D63EE">
      <w:pPr>
        <w:numPr>
          <w:ilvl w:val="0"/>
          <w:numId w:val="5"/>
        </w:numPr>
        <w:spacing w:line="276" w:lineRule="auto"/>
        <w:jc w:val="both"/>
        <w:rPr>
          <w:rFonts w:ascii="Calibri" w:hAnsi="Calibri" w:cs="Calibri"/>
          <w:sz w:val="24"/>
          <w:szCs w:val="24"/>
        </w:rPr>
      </w:pPr>
      <w:r w:rsidRPr="00FC3D2E">
        <w:rPr>
          <w:rFonts w:ascii="Calibri" w:hAnsi="Calibri" w:cs="Calibri"/>
          <w:sz w:val="24"/>
          <w:szCs w:val="24"/>
        </w:rPr>
        <w:t>Moravský rybářský svaz, o. s.</w:t>
      </w:r>
    </w:p>
    <w:p w14:paraId="0FAA872F" w14:textId="77777777" w:rsidR="001D63EE" w:rsidRPr="00FC3D2E" w:rsidRDefault="001D63EE" w:rsidP="001D63EE">
      <w:pPr>
        <w:numPr>
          <w:ilvl w:val="0"/>
          <w:numId w:val="5"/>
        </w:numPr>
        <w:spacing w:line="276" w:lineRule="auto"/>
        <w:jc w:val="both"/>
        <w:rPr>
          <w:rFonts w:ascii="Calibri" w:hAnsi="Calibri" w:cs="Calibri"/>
          <w:sz w:val="24"/>
          <w:szCs w:val="24"/>
        </w:rPr>
      </w:pPr>
      <w:proofErr w:type="spellStart"/>
      <w:r w:rsidRPr="00FC3D2E">
        <w:rPr>
          <w:rFonts w:ascii="Calibri" w:hAnsi="Calibri" w:cs="Calibri"/>
          <w:sz w:val="24"/>
          <w:szCs w:val="24"/>
        </w:rPr>
        <w:t>Bundesministerium</w:t>
      </w:r>
      <w:proofErr w:type="spellEnd"/>
      <w:r w:rsidRPr="00FC3D2E">
        <w:rPr>
          <w:rFonts w:ascii="Calibri" w:hAnsi="Calibri" w:cs="Calibri"/>
          <w:sz w:val="24"/>
          <w:szCs w:val="24"/>
        </w:rPr>
        <w:t xml:space="preserve"> </w:t>
      </w:r>
      <w:proofErr w:type="spellStart"/>
      <w:r w:rsidRPr="00FC3D2E">
        <w:rPr>
          <w:rFonts w:ascii="Calibri" w:hAnsi="Calibri" w:cs="Calibri"/>
          <w:sz w:val="24"/>
          <w:szCs w:val="24"/>
        </w:rPr>
        <w:t>für</w:t>
      </w:r>
      <w:proofErr w:type="spellEnd"/>
      <w:r w:rsidRPr="00FC3D2E">
        <w:rPr>
          <w:rFonts w:ascii="Calibri" w:hAnsi="Calibri" w:cs="Calibri"/>
          <w:sz w:val="24"/>
          <w:szCs w:val="24"/>
        </w:rPr>
        <w:t xml:space="preserve"> </w:t>
      </w:r>
      <w:proofErr w:type="spellStart"/>
      <w:r w:rsidRPr="00FC3D2E">
        <w:rPr>
          <w:rFonts w:ascii="Calibri" w:hAnsi="Calibri" w:cs="Calibri"/>
          <w:sz w:val="24"/>
          <w:szCs w:val="24"/>
        </w:rPr>
        <w:t>Nachhaltigkeit</w:t>
      </w:r>
      <w:proofErr w:type="spellEnd"/>
      <w:r w:rsidRPr="00FC3D2E">
        <w:rPr>
          <w:rFonts w:ascii="Calibri" w:hAnsi="Calibri" w:cs="Calibri"/>
          <w:sz w:val="24"/>
          <w:szCs w:val="24"/>
        </w:rPr>
        <w:t xml:space="preserve"> </w:t>
      </w:r>
      <w:proofErr w:type="spellStart"/>
      <w:r w:rsidRPr="00FC3D2E">
        <w:rPr>
          <w:rFonts w:ascii="Calibri" w:hAnsi="Calibri" w:cs="Calibri"/>
          <w:sz w:val="24"/>
          <w:szCs w:val="24"/>
        </w:rPr>
        <w:t>und</w:t>
      </w:r>
      <w:proofErr w:type="spellEnd"/>
      <w:r w:rsidRPr="00FC3D2E">
        <w:rPr>
          <w:rFonts w:ascii="Calibri" w:hAnsi="Calibri" w:cs="Calibri"/>
          <w:sz w:val="24"/>
          <w:szCs w:val="24"/>
        </w:rPr>
        <w:t xml:space="preserve"> </w:t>
      </w:r>
      <w:proofErr w:type="spellStart"/>
      <w:r w:rsidRPr="00FC3D2E">
        <w:rPr>
          <w:rFonts w:ascii="Calibri" w:hAnsi="Calibri" w:cs="Calibri"/>
          <w:sz w:val="24"/>
          <w:szCs w:val="24"/>
        </w:rPr>
        <w:t>Tourismus</w:t>
      </w:r>
      <w:proofErr w:type="spellEnd"/>
      <w:r w:rsidRPr="00FC3D2E">
        <w:rPr>
          <w:rFonts w:ascii="Calibri" w:hAnsi="Calibri" w:cs="Calibri"/>
          <w:sz w:val="24"/>
          <w:szCs w:val="24"/>
        </w:rPr>
        <w:t xml:space="preserve">, </w:t>
      </w:r>
      <w:proofErr w:type="spellStart"/>
      <w:r w:rsidRPr="00FC3D2E">
        <w:rPr>
          <w:rFonts w:ascii="Calibri" w:hAnsi="Calibri" w:cs="Calibri"/>
          <w:sz w:val="24"/>
          <w:szCs w:val="24"/>
        </w:rPr>
        <w:t>Sektion</w:t>
      </w:r>
      <w:proofErr w:type="spellEnd"/>
      <w:r w:rsidRPr="00FC3D2E">
        <w:rPr>
          <w:rFonts w:ascii="Calibri" w:hAnsi="Calibri" w:cs="Calibri"/>
          <w:sz w:val="24"/>
          <w:szCs w:val="24"/>
        </w:rPr>
        <w:t xml:space="preserve"> I, DI Dr. Konrad </w:t>
      </w:r>
      <w:proofErr w:type="spellStart"/>
      <w:r w:rsidRPr="00FC3D2E">
        <w:rPr>
          <w:rFonts w:ascii="Calibri" w:hAnsi="Calibri" w:cs="Calibri"/>
          <w:sz w:val="24"/>
          <w:szCs w:val="24"/>
        </w:rPr>
        <w:t>Stania</w:t>
      </w:r>
      <w:proofErr w:type="spellEnd"/>
      <w:r w:rsidRPr="00FC3D2E">
        <w:rPr>
          <w:rFonts w:ascii="Calibri" w:hAnsi="Calibri" w:cs="Calibri"/>
          <w:sz w:val="24"/>
          <w:szCs w:val="24"/>
        </w:rPr>
        <w:t xml:space="preserve">, </w:t>
      </w:r>
      <w:proofErr w:type="spellStart"/>
      <w:r w:rsidRPr="00FC3D2E">
        <w:rPr>
          <w:rFonts w:ascii="Calibri" w:hAnsi="Calibri" w:cs="Calibri"/>
          <w:sz w:val="24"/>
          <w:szCs w:val="24"/>
        </w:rPr>
        <w:t>Marxergasse</w:t>
      </w:r>
      <w:proofErr w:type="spellEnd"/>
      <w:r w:rsidRPr="00FC3D2E">
        <w:rPr>
          <w:rFonts w:ascii="Calibri" w:hAnsi="Calibri" w:cs="Calibri"/>
          <w:sz w:val="24"/>
          <w:szCs w:val="24"/>
        </w:rPr>
        <w:t xml:space="preserve"> 2, 1030 </w:t>
      </w:r>
      <w:proofErr w:type="spellStart"/>
      <w:r w:rsidRPr="00FC3D2E">
        <w:rPr>
          <w:rFonts w:ascii="Calibri" w:hAnsi="Calibri" w:cs="Calibri"/>
          <w:sz w:val="24"/>
          <w:szCs w:val="24"/>
        </w:rPr>
        <w:t>Wien</w:t>
      </w:r>
      <w:proofErr w:type="spellEnd"/>
      <w:r w:rsidRPr="00FC3D2E">
        <w:rPr>
          <w:rFonts w:ascii="Calibri" w:hAnsi="Calibri" w:cs="Calibri"/>
          <w:sz w:val="24"/>
          <w:szCs w:val="24"/>
        </w:rPr>
        <w:t xml:space="preserve">, Rakouská republika </w:t>
      </w:r>
    </w:p>
    <w:p w14:paraId="6F62D81D" w14:textId="75DF2BCB" w:rsidR="009929D1" w:rsidRPr="00F95F9C" w:rsidRDefault="001D63EE" w:rsidP="00DE000D">
      <w:pPr>
        <w:numPr>
          <w:ilvl w:val="0"/>
          <w:numId w:val="5"/>
        </w:numPr>
        <w:spacing w:line="276" w:lineRule="auto"/>
        <w:jc w:val="both"/>
        <w:rPr>
          <w:rFonts w:ascii="Calibri" w:hAnsi="Calibri"/>
          <w:sz w:val="24"/>
          <w:szCs w:val="24"/>
        </w:rPr>
      </w:pPr>
      <w:r w:rsidRPr="00F95F9C">
        <w:rPr>
          <w:rFonts w:ascii="Calibri" w:hAnsi="Calibri" w:cs="Calibri"/>
          <w:sz w:val="24"/>
          <w:szCs w:val="24"/>
        </w:rPr>
        <w:t xml:space="preserve">Úřad dolnorakouské zemské vlády, </w:t>
      </w:r>
      <w:proofErr w:type="spellStart"/>
      <w:r w:rsidRPr="00F95F9C">
        <w:rPr>
          <w:rFonts w:ascii="Calibri" w:hAnsi="Calibri" w:cs="Calibri"/>
          <w:sz w:val="24"/>
          <w:szCs w:val="24"/>
        </w:rPr>
        <w:t>Landhausplatz</w:t>
      </w:r>
      <w:proofErr w:type="spellEnd"/>
      <w:r w:rsidRPr="00F95F9C">
        <w:rPr>
          <w:rFonts w:ascii="Calibri" w:hAnsi="Calibri" w:cs="Calibri"/>
          <w:sz w:val="24"/>
          <w:szCs w:val="24"/>
        </w:rPr>
        <w:t xml:space="preserve"> </w:t>
      </w:r>
      <w:smartTag w:uri="urn:schemas-microsoft-com:office:smarttags" w:element="metricconverter">
        <w:smartTagPr>
          <w:attr w:name="ProductID" w:val="1, A"/>
        </w:smartTagPr>
        <w:r w:rsidRPr="00F95F9C">
          <w:rPr>
            <w:rFonts w:ascii="Calibri" w:hAnsi="Calibri" w:cs="Calibri"/>
            <w:sz w:val="24"/>
            <w:szCs w:val="24"/>
          </w:rPr>
          <w:t xml:space="preserve">1, </w:t>
        </w:r>
        <w:proofErr w:type="gramStart"/>
        <w:r w:rsidRPr="00F95F9C">
          <w:rPr>
            <w:rFonts w:ascii="Calibri" w:hAnsi="Calibri" w:cs="Calibri"/>
            <w:sz w:val="24"/>
            <w:szCs w:val="24"/>
          </w:rPr>
          <w:t>A</w:t>
        </w:r>
      </w:smartTag>
      <w:r w:rsidRPr="00F95F9C">
        <w:rPr>
          <w:rFonts w:ascii="Calibri" w:hAnsi="Calibri" w:cs="Calibri"/>
          <w:sz w:val="24"/>
          <w:szCs w:val="24"/>
        </w:rPr>
        <w:t xml:space="preserve"> – </w:t>
      </w:r>
      <w:smartTag w:uri="urn:schemas-microsoft-com:office:smarttags" w:element="metricconverter">
        <w:smartTagPr>
          <w:attr w:name="ProductID" w:val="3109 St"/>
        </w:smartTagPr>
        <w:r w:rsidRPr="00F95F9C">
          <w:rPr>
            <w:rFonts w:ascii="Calibri" w:hAnsi="Calibri" w:cs="Calibri"/>
            <w:sz w:val="24"/>
            <w:szCs w:val="24"/>
          </w:rPr>
          <w:t>3109</w:t>
        </w:r>
        <w:proofErr w:type="gramEnd"/>
        <w:r w:rsidRPr="00F95F9C">
          <w:rPr>
            <w:rFonts w:ascii="Calibri" w:hAnsi="Calibri" w:cs="Calibri"/>
            <w:sz w:val="24"/>
            <w:szCs w:val="24"/>
          </w:rPr>
          <w:t xml:space="preserve"> St</w:t>
        </w:r>
      </w:smartTag>
      <w:r w:rsidRPr="00F95F9C">
        <w:rPr>
          <w:rFonts w:ascii="Calibri" w:hAnsi="Calibri" w:cs="Calibri"/>
          <w:sz w:val="24"/>
          <w:szCs w:val="24"/>
        </w:rPr>
        <w:t xml:space="preserve">. </w:t>
      </w:r>
      <w:proofErr w:type="spellStart"/>
      <w:r w:rsidRPr="00F95F9C">
        <w:rPr>
          <w:rFonts w:ascii="Calibri" w:hAnsi="Calibri" w:cs="Calibri"/>
          <w:sz w:val="24"/>
          <w:szCs w:val="24"/>
        </w:rPr>
        <w:t>Pölten</w:t>
      </w:r>
      <w:proofErr w:type="spellEnd"/>
      <w:r w:rsidRPr="00F95F9C">
        <w:rPr>
          <w:rFonts w:ascii="Calibri" w:hAnsi="Calibri" w:cs="Calibri"/>
          <w:sz w:val="24"/>
          <w:szCs w:val="24"/>
        </w:rPr>
        <w:t>, Rakouská republika</w:t>
      </w:r>
      <w:r w:rsidRPr="00F95F9C">
        <w:rPr>
          <w:sz w:val="24"/>
          <w:szCs w:val="24"/>
        </w:rPr>
        <w:t xml:space="preserve"> </w:t>
      </w:r>
    </w:p>
    <w:sectPr w:rsidR="009929D1" w:rsidRPr="00F95F9C" w:rsidSect="00BC0AF1">
      <w:footerReference w:type="even" r:id="rId14"/>
      <w:footerReference w:type="default" r:id="rId15"/>
      <w:type w:val="continuous"/>
      <w:pgSz w:w="11906" w:h="16838"/>
      <w:pgMar w:top="993" w:right="1418" w:bottom="851" w:left="1418" w:header="708" w:footer="25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899E1" w14:textId="77777777" w:rsidR="00284A97" w:rsidRDefault="00284A97">
      <w:r>
        <w:separator/>
      </w:r>
    </w:p>
  </w:endnote>
  <w:endnote w:type="continuationSeparator" w:id="0">
    <w:p w14:paraId="26924F2E" w14:textId="77777777" w:rsidR="00284A97" w:rsidRDefault="00284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CKGinisSmall">
    <w:altName w:val="Calibri"/>
    <w:panose1 w:val="020B0603050302020204"/>
    <w:charset w:val="EE"/>
    <w:family w:val="swiss"/>
    <w:pitch w:val="variable"/>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B6098" w14:textId="77777777" w:rsidR="00EA77F5" w:rsidRDefault="00EA77F5">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19859631" w14:textId="77777777" w:rsidR="00EA77F5" w:rsidRDefault="00EA77F5">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099D1" w14:textId="77777777" w:rsidR="00EA77F5" w:rsidRDefault="00EA77F5">
    <w:pPr>
      <w:pStyle w:val="Zpat"/>
      <w:jc w:val="center"/>
    </w:pPr>
    <w:r w:rsidRPr="0087569B">
      <w:rPr>
        <w:rFonts w:ascii="Calibri" w:hAnsi="Calibri"/>
        <w:sz w:val="16"/>
        <w:szCs w:val="16"/>
      </w:rPr>
      <w:fldChar w:fldCharType="begin"/>
    </w:r>
    <w:r w:rsidRPr="0087569B">
      <w:rPr>
        <w:rFonts w:ascii="Calibri" w:hAnsi="Calibri"/>
        <w:sz w:val="16"/>
        <w:szCs w:val="16"/>
      </w:rPr>
      <w:instrText>PAGE</w:instrText>
    </w:r>
    <w:r w:rsidRPr="0087569B">
      <w:rPr>
        <w:rFonts w:ascii="Calibri" w:hAnsi="Calibri"/>
        <w:sz w:val="16"/>
        <w:szCs w:val="16"/>
      </w:rPr>
      <w:fldChar w:fldCharType="separate"/>
    </w:r>
    <w:r w:rsidR="00FF11CD">
      <w:rPr>
        <w:rFonts w:ascii="Calibri" w:hAnsi="Calibri"/>
        <w:noProof/>
        <w:sz w:val="16"/>
        <w:szCs w:val="16"/>
      </w:rPr>
      <w:t>1</w:t>
    </w:r>
    <w:r w:rsidRPr="0087569B">
      <w:rPr>
        <w:rFonts w:ascii="Calibri" w:hAnsi="Calibri"/>
        <w:sz w:val="16"/>
        <w:szCs w:val="16"/>
      </w:rPr>
      <w:fldChar w:fldCharType="end"/>
    </w:r>
    <w:r w:rsidRPr="0087569B">
      <w:rPr>
        <w:rFonts w:ascii="Calibri" w:hAnsi="Calibri"/>
        <w:sz w:val="16"/>
        <w:szCs w:val="16"/>
      </w:rPr>
      <w:t>/</w:t>
    </w:r>
    <w:r w:rsidRPr="0087569B">
      <w:rPr>
        <w:rFonts w:ascii="Calibri" w:hAnsi="Calibri"/>
        <w:sz w:val="16"/>
        <w:szCs w:val="16"/>
      </w:rPr>
      <w:fldChar w:fldCharType="begin"/>
    </w:r>
    <w:r w:rsidRPr="0087569B">
      <w:rPr>
        <w:rFonts w:ascii="Calibri" w:hAnsi="Calibri"/>
        <w:sz w:val="16"/>
        <w:szCs w:val="16"/>
      </w:rPr>
      <w:instrText>NUMPAGES</w:instrText>
    </w:r>
    <w:r w:rsidRPr="0087569B">
      <w:rPr>
        <w:rFonts w:ascii="Calibri" w:hAnsi="Calibri"/>
        <w:sz w:val="16"/>
        <w:szCs w:val="16"/>
      </w:rPr>
      <w:fldChar w:fldCharType="separate"/>
    </w:r>
    <w:r w:rsidR="00FF11CD">
      <w:rPr>
        <w:rFonts w:ascii="Calibri" w:hAnsi="Calibri"/>
        <w:noProof/>
        <w:sz w:val="16"/>
        <w:szCs w:val="16"/>
      </w:rPr>
      <w:t>9</w:t>
    </w:r>
    <w:r w:rsidRPr="0087569B">
      <w:rPr>
        <w:rFonts w:ascii="Calibri" w:hAnsi="Calibri"/>
        <w:sz w:val="16"/>
        <w:szCs w:val="16"/>
      </w:rPr>
      <w:fldChar w:fldCharType="end"/>
    </w:r>
  </w:p>
  <w:p w14:paraId="5809D212" w14:textId="77777777" w:rsidR="00EA77F5" w:rsidRPr="00AB6CE2" w:rsidRDefault="00EA77F5" w:rsidP="0046008C">
    <w:pPr>
      <w:tabs>
        <w:tab w:val="left" w:pos="3240"/>
        <w:tab w:val="left" w:pos="4680"/>
        <w:tab w:val="left" w:pos="612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4815B" w14:textId="77777777" w:rsidR="009D5D73" w:rsidRDefault="009D5D73">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004E1" w14:textId="77777777" w:rsidR="00EA77F5" w:rsidRDefault="00EA77F5">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0C880309" w14:textId="77777777" w:rsidR="00EA77F5" w:rsidRDefault="00EA77F5">
    <w:pPr>
      <w:pStyle w:val="Zpat"/>
      <w:ind w:right="360"/>
    </w:pPr>
  </w:p>
  <w:p w14:paraId="58E914D5" w14:textId="77777777" w:rsidR="00EA77F5" w:rsidRDefault="00EA77F5"/>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A5098" w14:textId="77777777" w:rsidR="00EA77F5" w:rsidRDefault="00EA77F5">
    <w:pPr>
      <w:pStyle w:val="Zpat"/>
      <w:jc w:val="center"/>
      <w:rPr>
        <w:rFonts w:ascii="Calibri" w:hAnsi="Calibri"/>
        <w:sz w:val="16"/>
        <w:szCs w:val="16"/>
      </w:rPr>
    </w:pPr>
  </w:p>
  <w:p w14:paraId="10C2CDFC" w14:textId="77777777" w:rsidR="00EA77F5" w:rsidRPr="000B5551" w:rsidRDefault="00EA77F5">
    <w:pPr>
      <w:pStyle w:val="Zpat"/>
      <w:jc w:val="center"/>
    </w:pPr>
    <w:r w:rsidRPr="000B5551">
      <w:rPr>
        <w:rFonts w:ascii="Calibri" w:hAnsi="Calibri"/>
        <w:sz w:val="16"/>
        <w:szCs w:val="16"/>
      </w:rPr>
      <w:fldChar w:fldCharType="begin"/>
    </w:r>
    <w:r w:rsidRPr="000B5551">
      <w:rPr>
        <w:rFonts w:ascii="Calibri" w:hAnsi="Calibri"/>
        <w:sz w:val="16"/>
        <w:szCs w:val="16"/>
      </w:rPr>
      <w:instrText>PAGE</w:instrText>
    </w:r>
    <w:r w:rsidRPr="000B5551">
      <w:rPr>
        <w:rFonts w:ascii="Calibri" w:hAnsi="Calibri"/>
        <w:sz w:val="16"/>
        <w:szCs w:val="16"/>
      </w:rPr>
      <w:fldChar w:fldCharType="separate"/>
    </w:r>
    <w:r w:rsidR="00FF11CD">
      <w:rPr>
        <w:rFonts w:ascii="Calibri" w:hAnsi="Calibri"/>
        <w:noProof/>
        <w:sz w:val="16"/>
        <w:szCs w:val="16"/>
      </w:rPr>
      <w:t>2</w:t>
    </w:r>
    <w:r w:rsidRPr="000B5551">
      <w:rPr>
        <w:rFonts w:ascii="Calibri" w:hAnsi="Calibri"/>
        <w:sz w:val="16"/>
        <w:szCs w:val="16"/>
      </w:rPr>
      <w:fldChar w:fldCharType="end"/>
    </w:r>
    <w:r w:rsidRPr="000B5551">
      <w:rPr>
        <w:rFonts w:ascii="Calibri" w:hAnsi="Calibri"/>
        <w:sz w:val="16"/>
        <w:szCs w:val="16"/>
      </w:rPr>
      <w:t>/</w:t>
    </w:r>
    <w:r w:rsidRPr="000B5551">
      <w:rPr>
        <w:rFonts w:ascii="Calibri" w:hAnsi="Calibri"/>
        <w:sz w:val="16"/>
        <w:szCs w:val="16"/>
      </w:rPr>
      <w:fldChar w:fldCharType="begin"/>
    </w:r>
    <w:r w:rsidRPr="000B5551">
      <w:rPr>
        <w:rFonts w:ascii="Calibri" w:hAnsi="Calibri"/>
        <w:sz w:val="16"/>
        <w:szCs w:val="16"/>
      </w:rPr>
      <w:instrText>NUMPAGES</w:instrText>
    </w:r>
    <w:r w:rsidRPr="000B5551">
      <w:rPr>
        <w:rFonts w:ascii="Calibri" w:hAnsi="Calibri"/>
        <w:sz w:val="16"/>
        <w:szCs w:val="16"/>
      </w:rPr>
      <w:fldChar w:fldCharType="separate"/>
    </w:r>
    <w:r w:rsidR="00FF11CD">
      <w:rPr>
        <w:rFonts w:ascii="Calibri" w:hAnsi="Calibri"/>
        <w:noProof/>
        <w:sz w:val="16"/>
        <w:szCs w:val="16"/>
      </w:rPr>
      <w:t>9</w:t>
    </w:r>
    <w:r w:rsidRPr="000B5551">
      <w:rPr>
        <w:rFonts w:ascii="Calibri" w:hAnsi="Calibri"/>
        <w:sz w:val="16"/>
        <w:szCs w:val="16"/>
      </w:rPr>
      <w:fldChar w:fldCharType="end"/>
    </w:r>
  </w:p>
  <w:p w14:paraId="1C64F7D1" w14:textId="77777777" w:rsidR="00EA77F5" w:rsidRPr="00AB6CE2" w:rsidRDefault="00EA77F5" w:rsidP="0046008C">
    <w:pPr>
      <w:tabs>
        <w:tab w:val="left" w:pos="3240"/>
        <w:tab w:val="left" w:pos="4680"/>
        <w:tab w:val="left" w:pos="6120"/>
      </w:tabs>
    </w:pPr>
  </w:p>
  <w:p w14:paraId="6883DA66" w14:textId="77777777" w:rsidR="00EA77F5" w:rsidRDefault="00EA77F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87C413" w14:textId="77777777" w:rsidR="00284A97" w:rsidRDefault="00284A97">
      <w:r>
        <w:separator/>
      </w:r>
    </w:p>
  </w:footnote>
  <w:footnote w:type="continuationSeparator" w:id="0">
    <w:p w14:paraId="674810AD" w14:textId="77777777" w:rsidR="00284A97" w:rsidRDefault="00284A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EE6BB" w14:textId="77777777" w:rsidR="009D5D73" w:rsidRDefault="009D5D7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49F57" w14:textId="77777777" w:rsidR="009D5D73" w:rsidRDefault="009D5D7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8E740" w14:textId="77777777" w:rsidR="009D5D73" w:rsidRDefault="009D5D7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numFmt w:val="bullet"/>
      <w:lvlText w:val="-"/>
      <w:lvlJc w:val="left"/>
      <w:pPr>
        <w:tabs>
          <w:tab w:val="num" w:pos="720"/>
        </w:tabs>
        <w:ind w:left="720" w:hanging="360"/>
      </w:pPr>
      <w:rPr>
        <w:rFonts w:ascii="Times New Roman" w:hAnsi="Times New Roman" w:cs="Times New Roman"/>
      </w:rPr>
    </w:lvl>
  </w:abstractNum>
  <w:abstractNum w:abstractNumId="1" w15:restartNumberingAfterBreak="0">
    <w:nsid w:val="009F01AB"/>
    <w:multiLevelType w:val="hybridMultilevel"/>
    <w:tmpl w:val="6A000988"/>
    <w:lvl w:ilvl="0" w:tplc="972012DE">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05AA6795"/>
    <w:multiLevelType w:val="hybridMultilevel"/>
    <w:tmpl w:val="A3B85E00"/>
    <w:lvl w:ilvl="0" w:tplc="BF72FF0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367012D"/>
    <w:multiLevelType w:val="hybridMultilevel"/>
    <w:tmpl w:val="96B66448"/>
    <w:lvl w:ilvl="0" w:tplc="23167A7A">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A026B9"/>
    <w:multiLevelType w:val="hybridMultilevel"/>
    <w:tmpl w:val="ADD6A0AC"/>
    <w:lvl w:ilvl="0" w:tplc="5908E5B8">
      <w:start w:val="1"/>
      <w:numFmt w:val="decimal"/>
      <w:lvlText w:val="%1."/>
      <w:lvlJc w:val="left"/>
      <w:pPr>
        <w:tabs>
          <w:tab w:val="num" w:pos="720"/>
        </w:tabs>
        <w:ind w:left="720" w:hanging="360"/>
      </w:pPr>
      <w:rPr>
        <w:b w:val="0"/>
      </w:rPr>
    </w:lvl>
    <w:lvl w:ilvl="1" w:tplc="CAA0E8AA">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351B0656"/>
    <w:multiLevelType w:val="hybridMultilevel"/>
    <w:tmpl w:val="B14A00B4"/>
    <w:lvl w:ilvl="0" w:tplc="4740EA32">
      <w:start w:val="1"/>
      <w:numFmt w:val="bullet"/>
      <w:lvlText w:val="-"/>
      <w:lvlJc w:val="left"/>
      <w:pPr>
        <w:tabs>
          <w:tab w:val="num" w:pos="720"/>
        </w:tabs>
        <w:ind w:left="720" w:hanging="360"/>
      </w:pPr>
      <w:rPr>
        <w:rFonts w:ascii="Calibri" w:hAnsi="Calibri" w:hint="default"/>
        <w:b w:val="0"/>
        <w:sz w:val="24"/>
      </w:rPr>
    </w:lvl>
    <w:lvl w:ilvl="1" w:tplc="CAA0E8AA">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3953733F"/>
    <w:multiLevelType w:val="hybridMultilevel"/>
    <w:tmpl w:val="31C6F2EA"/>
    <w:lvl w:ilvl="0" w:tplc="D8943750">
      <w:start w:val="1"/>
      <w:numFmt w:val="bullet"/>
      <w:lvlText w:val="-"/>
      <w:lvlJc w:val="left"/>
      <w:pPr>
        <w:ind w:left="1440" w:hanging="360"/>
      </w:pPr>
      <w:rPr>
        <w:rFonts w:ascii="Calibri" w:hAnsi="Calibr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3B061C59"/>
    <w:multiLevelType w:val="singleLevel"/>
    <w:tmpl w:val="E15E5414"/>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FC47CCC"/>
    <w:multiLevelType w:val="hybridMultilevel"/>
    <w:tmpl w:val="04C2C894"/>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46457A2C"/>
    <w:multiLevelType w:val="hybridMultilevel"/>
    <w:tmpl w:val="75FA74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704260F"/>
    <w:multiLevelType w:val="hybridMultilevel"/>
    <w:tmpl w:val="2FC896B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7635DED"/>
    <w:multiLevelType w:val="hybridMultilevel"/>
    <w:tmpl w:val="3F4CB648"/>
    <w:lvl w:ilvl="0" w:tplc="51162338">
      <w:start w:val="1"/>
      <w:numFmt w:val="bullet"/>
      <w:lvlText w:val="-"/>
      <w:lvlJc w:val="left"/>
      <w:pPr>
        <w:ind w:left="1080" w:hanging="360"/>
      </w:pPr>
      <w:rPr>
        <w:rFonts w:ascii="Calibri" w:hAnsi="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487D318E"/>
    <w:multiLevelType w:val="hybridMultilevel"/>
    <w:tmpl w:val="C5CE08B8"/>
    <w:lvl w:ilvl="0" w:tplc="51162338">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9C53FBC"/>
    <w:multiLevelType w:val="hybridMultilevel"/>
    <w:tmpl w:val="BC020A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AFC5786"/>
    <w:multiLevelType w:val="hybridMultilevel"/>
    <w:tmpl w:val="B9E292FE"/>
    <w:lvl w:ilvl="0" w:tplc="BC92CEC6">
      <w:start w:val="1"/>
      <w:numFmt w:val="bullet"/>
      <w:lvlText w:val="-"/>
      <w:lvlJc w:val="left"/>
      <w:pPr>
        <w:ind w:left="720" w:hanging="360"/>
      </w:pPr>
      <w:rPr>
        <w:rFonts w:ascii="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CC601EB"/>
    <w:multiLevelType w:val="hybridMultilevel"/>
    <w:tmpl w:val="768C6AC4"/>
    <w:lvl w:ilvl="0" w:tplc="CAA0E8A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08827C3"/>
    <w:multiLevelType w:val="hybridMultilevel"/>
    <w:tmpl w:val="1B224D0A"/>
    <w:lvl w:ilvl="0" w:tplc="04050011">
      <w:start w:val="1"/>
      <w:numFmt w:val="decimal"/>
      <w:lvlText w:val="%1)"/>
      <w:lvlJc w:val="left"/>
      <w:pPr>
        <w:tabs>
          <w:tab w:val="num" w:pos="720"/>
        </w:tabs>
        <w:ind w:left="720" w:hanging="360"/>
      </w:pPr>
      <w:rPr>
        <w:b w:val="0"/>
      </w:rPr>
    </w:lvl>
    <w:lvl w:ilvl="1" w:tplc="CAA0E8AA">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526C30FD"/>
    <w:multiLevelType w:val="hybridMultilevel"/>
    <w:tmpl w:val="4912C2B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594D31D2"/>
    <w:multiLevelType w:val="hybridMultilevel"/>
    <w:tmpl w:val="42CCF052"/>
    <w:lvl w:ilvl="0" w:tplc="51162338">
      <w:start w:val="1"/>
      <w:numFmt w:val="bullet"/>
      <w:lvlText w:val="-"/>
      <w:lvlJc w:val="left"/>
      <w:pPr>
        <w:tabs>
          <w:tab w:val="num" w:pos="720"/>
        </w:tabs>
        <w:ind w:left="720" w:hanging="360"/>
      </w:pPr>
      <w:rPr>
        <w:rFonts w:ascii="Calibri" w:hAnsi="Calibri" w:hint="default"/>
        <w:b w:val="0"/>
        <w:sz w:val="20"/>
      </w:rPr>
    </w:lvl>
    <w:lvl w:ilvl="1" w:tplc="CAA0E8AA">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5D8458F1"/>
    <w:multiLevelType w:val="hybridMultilevel"/>
    <w:tmpl w:val="C18A6876"/>
    <w:lvl w:ilvl="0" w:tplc="51162338">
      <w:start w:val="1"/>
      <w:numFmt w:val="bullet"/>
      <w:lvlText w:val="-"/>
      <w:lvlJc w:val="left"/>
      <w:pPr>
        <w:tabs>
          <w:tab w:val="num" w:pos="720"/>
        </w:tabs>
        <w:ind w:left="720" w:hanging="360"/>
      </w:pPr>
      <w:rPr>
        <w:rFonts w:ascii="Calibri" w:hAnsi="Calibri" w:hint="default"/>
        <w:b w:val="0"/>
      </w:rPr>
    </w:lvl>
    <w:lvl w:ilvl="1" w:tplc="CAA0E8AA">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6CB94958"/>
    <w:multiLevelType w:val="hybridMultilevel"/>
    <w:tmpl w:val="0E4837D4"/>
    <w:lvl w:ilvl="0" w:tplc="166809C6">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81C25D1"/>
    <w:multiLevelType w:val="hybridMultilevel"/>
    <w:tmpl w:val="046C2040"/>
    <w:lvl w:ilvl="0" w:tplc="D4C6323C">
      <w:start w:val="2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94F146C"/>
    <w:multiLevelType w:val="hybridMultilevel"/>
    <w:tmpl w:val="5352009C"/>
    <w:lvl w:ilvl="0" w:tplc="51162338">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A4C1AA2"/>
    <w:multiLevelType w:val="hybridMultilevel"/>
    <w:tmpl w:val="F42494BC"/>
    <w:lvl w:ilvl="0" w:tplc="4942BECC">
      <w:start w:val="1"/>
      <w:numFmt w:val="bullet"/>
      <w:lvlText w:val="-"/>
      <w:lvlJc w:val="left"/>
      <w:pPr>
        <w:ind w:left="720" w:hanging="360"/>
      </w:pPr>
      <w:rPr>
        <w:rFonts w:ascii="Times New Roman" w:hAnsi="Times New Roman" w:cs="Times New Roman"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EA00E3F"/>
    <w:multiLevelType w:val="hybridMultilevel"/>
    <w:tmpl w:val="FE303172"/>
    <w:lvl w:ilvl="0" w:tplc="2BB2CCB0">
      <w:start w:val="1"/>
      <w:numFmt w:val="bullet"/>
      <w:lvlText w:val="-"/>
      <w:lvlJc w:val="left"/>
      <w:pPr>
        <w:tabs>
          <w:tab w:val="num" w:pos="720"/>
        </w:tabs>
        <w:ind w:left="720" w:hanging="360"/>
      </w:pPr>
      <w:rPr>
        <w:rFonts w:ascii="Calibri" w:hAnsi="Calibri" w:hint="default"/>
        <w:b w:val="0"/>
        <w:bCs w:val="0"/>
        <w:sz w:val="24"/>
        <w:szCs w:val="24"/>
        <w:vertAlign w:val="baseli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74169952">
    <w:abstractNumId w:val="7"/>
  </w:num>
  <w:num w:numId="2" w16cid:durableId="419639780">
    <w:abstractNumId w:val="4"/>
  </w:num>
  <w:num w:numId="3" w16cid:durableId="1659117782">
    <w:abstractNumId w:val="20"/>
  </w:num>
  <w:num w:numId="4" w16cid:durableId="395133715">
    <w:abstractNumId w:val="24"/>
  </w:num>
  <w:num w:numId="5" w16cid:durableId="1757550407">
    <w:abstractNumId w:val="21"/>
  </w:num>
  <w:num w:numId="6" w16cid:durableId="1092506658">
    <w:abstractNumId w:val="23"/>
  </w:num>
  <w:num w:numId="7" w16cid:durableId="1539510011">
    <w:abstractNumId w:val="20"/>
  </w:num>
  <w:num w:numId="8" w16cid:durableId="1726367638">
    <w:abstractNumId w:val="22"/>
  </w:num>
  <w:num w:numId="9" w16cid:durableId="1244948067">
    <w:abstractNumId w:val="10"/>
  </w:num>
  <w:num w:numId="10" w16cid:durableId="202057155">
    <w:abstractNumId w:val="13"/>
  </w:num>
  <w:num w:numId="11" w16cid:durableId="1156921830">
    <w:abstractNumId w:val="9"/>
  </w:num>
  <w:num w:numId="12" w16cid:durableId="1495149577">
    <w:abstractNumId w:val="18"/>
  </w:num>
  <w:num w:numId="13" w16cid:durableId="1333217637">
    <w:abstractNumId w:val="17"/>
  </w:num>
  <w:num w:numId="14" w16cid:durableId="1834368286">
    <w:abstractNumId w:val="1"/>
  </w:num>
  <w:num w:numId="15" w16cid:durableId="1996956793">
    <w:abstractNumId w:val="5"/>
  </w:num>
  <w:num w:numId="16" w16cid:durableId="643504756">
    <w:abstractNumId w:val="1"/>
  </w:num>
  <w:num w:numId="17" w16cid:durableId="599798748">
    <w:abstractNumId w:val="14"/>
  </w:num>
  <w:num w:numId="18" w16cid:durableId="191964031">
    <w:abstractNumId w:val="12"/>
  </w:num>
  <w:num w:numId="19" w16cid:durableId="1257251265">
    <w:abstractNumId w:val="8"/>
  </w:num>
  <w:num w:numId="20" w16cid:durableId="1302536326">
    <w:abstractNumId w:val="19"/>
  </w:num>
  <w:num w:numId="21" w16cid:durableId="75322306">
    <w:abstractNumId w:val="11"/>
  </w:num>
  <w:num w:numId="22" w16cid:durableId="1714230561">
    <w:abstractNumId w:val="15"/>
  </w:num>
  <w:num w:numId="23" w16cid:durableId="948270933">
    <w:abstractNumId w:val="16"/>
  </w:num>
  <w:num w:numId="24" w16cid:durableId="288510225">
    <w:abstractNumId w:val="2"/>
  </w:num>
  <w:num w:numId="25" w16cid:durableId="515077102">
    <w:abstractNumId w:val="6"/>
  </w:num>
  <w:num w:numId="26" w16cid:durableId="325981496">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A7018"/>
    <w:rsid w:val="000000DB"/>
    <w:rsid w:val="00000582"/>
    <w:rsid w:val="000015A6"/>
    <w:rsid w:val="000015B4"/>
    <w:rsid w:val="00001CF9"/>
    <w:rsid w:val="0000374C"/>
    <w:rsid w:val="00003F07"/>
    <w:rsid w:val="0000598E"/>
    <w:rsid w:val="00006A33"/>
    <w:rsid w:val="00010189"/>
    <w:rsid w:val="0001086A"/>
    <w:rsid w:val="0001119A"/>
    <w:rsid w:val="000116A9"/>
    <w:rsid w:val="00011951"/>
    <w:rsid w:val="00011F10"/>
    <w:rsid w:val="0001296E"/>
    <w:rsid w:val="000133C8"/>
    <w:rsid w:val="00013600"/>
    <w:rsid w:val="00014063"/>
    <w:rsid w:val="000141B3"/>
    <w:rsid w:val="00015A86"/>
    <w:rsid w:val="00016210"/>
    <w:rsid w:val="0001666F"/>
    <w:rsid w:val="00017139"/>
    <w:rsid w:val="00022142"/>
    <w:rsid w:val="0002258A"/>
    <w:rsid w:val="00023067"/>
    <w:rsid w:val="000231D0"/>
    <w:rsid w:val="0002336A"/>
    <w:rsid w:val="00025152"/>
    <w:rsid w:val="00025DC3"/>
    <w:rsid w:val="000268B1"/>
    <w:rsid w:val="00026B63"/>
    <w:rsid w:val="00031679"/>
    <w:rsid w:val="0003262D"/>
    <w:rsid w:val="00032864"/>
    <w:rsid w:val="00034122"/>
    <w:rsid w:val="00034FAF"/>
    <w:rsid w:val="0003554D"/>
    <w:rsid w:val="000360DE"/>
    <w:rsid w:val="00036440"/>
    <w:rsid w:val="0003753F"/>
    <w:rsid w:val="00037DE0"/>
    <w:rsid w:val="000404AF"/>
    <w:rsid w:val="00041500"/>
    <w:rsid w:val="00042070"/>
    <w:rsid w:val="00042165"/>
    <w:rsid w:val="0004224E"/>
    <w:rsid w:val="00042E84"/>
    <w:rsid w:val="000431A9"/>
    <w:rsid w:val="00043A01"/>
    <w:rsid w:val="00043FB0"/>
    <w:rsid w:val="000443D9"/>
    <w:rsid w:val="0004469F"/>
    <w:rsid w:val="000448A1"/>
    <w:rsid w:val="00044B9E"/>
    <w:rsid w:val="0004674A"/>
    <w:rsid w:val="000467CC"/>
    <w:rsid w:val="00046B2F"/>
    <w:rsid w:val="00046FA3"/>
    <w:rsid w:val="000478A2"/>
    <w:rsid w:val="00047D22"/>
    <w:rsid w:val="00050DA0"/>
    <w:rsid w:val="000530A0"/>
    <w:rsid w:val="00053921"/>
    <w:rsid w:val="00053F0D"/>
    <w:rsid w:val="00054245"/>
    <w:rsid w:val="000550B1"/>
    <w:rsid w:val="00055B8F"/>
    <w:rsid w:val="000602A6"/>
    <w:rsid w:val="00060A46"/>
    <w:rsid w:val="00060FDF"/>
    <w:rsid w:val="000642D7"/>
    <w:rsid w:val="00064771"/>
    <w:rsid w:val="00064C6C"/>
    <w:rsid w:val="00065279"/>
    <w:rsid w:val="00066EA3"/>
    <w:rsid w:val="00067150"/>
    <w:rsid w:val="00071FC2"/>
    <w:rsid w:val="00072D21"/>
    <w:rsid w:val="0007311C"/>
    <w:rsid w:val="00076A35"/>
    <w:rsid w:val="0008100F"/>
    <w:rsid w:val="000816DC"/>
    <w:rsid w:val="00082107"/>
    <w:rsid w:val="00084200"/>
    <w:rsid w:val="000844B1"/>
    <w:rsid w:val="00086687"/>
    <w:rsid w:val="000905D2"/>
    <w:rsid w:val="0009090D"/>
    <w:rsid w:val="00090BB4"/>
    <w:rsid w:val="00091409"/>
    <w:rsid w:val="0009151A"/>
    <w:rsid w:val="0009195B"/>
    <w:rsid w:val="00092049"/>
    <w:rsid w:val="0009290F"/>
    <w:rsid w:val="00092E77"/>
    <w:rsid w:val="00092FF8"/>
    <w:rsid w:val="0009315A"/>
    <w:rsid w:val="0009317B"/>
    <w:rsid w:val="0009367B"/>
    <w:rsid w:val="00095CA1"/>
    <w:rsid w:val="00095EB0"/>
    <w:rsid w:val="000963BD"/>
    <w:rsid w:val="000963D3"/>
    <w:rsid w:val="000970A6"/>
    <w:rsid w:val="000974F6"/>
    <w:rsid w:val="00097764"/>
    <w:rsid w:val="00097AE8"/>
    <w:rsid w:val="00097E35"/>
    <w:rsid w:val="000A11B6"/>
    <w:rsid w:val="000A2473"/>
    <w:rsid w:val="000A2523"/>
    <w:rsid w:val="000A2C87"/>
    <w:rsid w:val="000A3FB2"/>
    <w:rsid w:val="000A46A8"/>
    <w:rsid w:val="000A6627"/>
    <w:rsid w:val="000A6B30"/>
    <w:rsid w:val="000A73D9"/>
    <w:rsid w:val="000B17E2"/>
    <w:rsid w:val="000B1EEC"/>
    <w:rsid w:val="000B2018"/>
    <w:rsid w:val="000B331B"/>
    <w:rsid w:val="000B5551"/>
    <w:rsid w:val="000B62D9"/>
    <w:rsid w:val="000B6658"/>
    <w:rsid w:val="000B6E2F"/>
    <w:rsid w:val="000B7761"/>
    <w:rsid w:val="000C042C"/>
    <w:rsid w:val="000C0E64"/>
    <w:rsid w:val="000C3B66"/>
    <w:rsid w:val="000C3F8D"/>
    <w:rsid w:val="000C4362"/>
    <w:rsid w:val="000C4F54"/>
    <w:rsid w:val="000C5D3A"/>
    <w:rsid w:val="000C70C0"/>
    <w:rsid w:val="000C7E8C"/>
    <w:rsid w:val="000D0CF3"/>
    <w:rsid w:val="000D1D08"/>
    <w:rsid w:val="000D1F1E"/>
    <w:rsid w:val="000D24A6"/>
    <w:rsid w:val="000D4507"/>
    <w:rsid w:val="000D473E"/>
    <w:rsid w:val="000D6725"/>
    <w:rsid w:val="000D69EB"/>
    <w:rsid w:val="000D7D9C"/>
    <w:rsid w:val="000E0809"/>
    <w:rsid w:val="000E0E9B"/>
    <w:rsid w:val="000E128F"/>
    <w:rsid w:val="000E31C2"/>
    <w:rsid w:val="000E3B3F"/>
    <w:rsid w:val="000E445C"/>
    <w:rsid w:val="000E4863"/>
    <w:rsid w:val="000E5111"/>
    <w:rsid w:val="000E58BE"/>
    <w:rsid w:val="000E64ED"/>
    <w:rsid w:val="000E6750"/>
    <w:rsid w:val="000E71F4"/>
    <w:rsid w:val="000F07CB"/>
    <w:rsid w:val="000F1F77"/>
    <w:rsid w:val="000F2FB5"/>
    <w:rsid w:val="000F4487"/>
    <w:rsid w:val="000F4DF1"/>
    <w:rsid w:val="000F6909"/>
    <w:rsid w:val="00100733"/>
    <w:rsid w:val="0010129E"/>
    <w:rsid w:val="00101330"/>
    <w:rsid w:val="0010133D"/>
    <w:rsid w:val="00101A64"/>
    <w:rsid w:val="00101CD0"/>
    <w:rsid w:val="00101E3A"/>
    <w:rsid w:val="001032AD"/>
    <w:rsid w:val="001036D8"/>
    <w:rsid w:val="0010395F"/>
    <w:rsid w:val="0010403B"/>
    <w:rsid w:val="0010529E"/>
    <w:rsid w:val="00105E83"/>
    <w:rsid w:val="00106BD6"/>
    <w:rsid w:val="001078E0"/>
    <w:rsid w:val="0011078B"/>
    <w:rsid w:val="00110A0F"/>
    <w:rsid w:val="00110CFE"/>
    <w:rsid w:val="0011137A"/>
    <w:rsid w:val="00111F68"/>
    <w:rsid w:val="00112138"/>
    <w:rsid w:val="001144B7"/>
    <w:rsid w:val="00114D27"/>
    <w:rsid w:val="001154F3"/>
    <w:rsid w:val="00115B14"/>
    <w:rsid w:val="0011641E"/>
    <w:rsid w:val="001172FC"/>
    <w:rsid w:val="001175F0"/>
    <w:rsid w:val="00117E1F"/>
    <w:rsid w:val="001214CD"/>
    <w:rsid w:val="00121719"/>
    <w:rsid w:val="001235EE"/>
    <w:rsid w:val="00123BDE"/>
    <w:rsid w:val="00124C88"/>
    <w:rsid w:val="001256E2"/>
    <w:rsid w:val="001259E6"/>
    <w:rsid w:val="00125D4A"/>
    <w:rsid w:val="0012655D"/>
    <w:rsid w:val="001303AC"/>
    <w:rsid w:val="00130777"/>
    <w:rsid w:val="001308DE"/>
    <w:rsid w:val="001311F6"/>
    <w:rsid w:val="00131258"/>
    <w:rsid w:val="00132348"/>
    <w:rsid w:val="001338D4"/>
    <w:rsid w:val="0013560F"/>
    <w:rsid w:val="001358EA"/>
    <w:rsid w:val="001366DA"/>
    <w:rsid w:val="00136D05"/>
    <w:rsid w:val="00136F65"/>
    <w:rsid w:val="001373E4"/>
    <w:rsid w:val="00137BF2"/>
    <w:rsid w:val="001401C8"/>
    <w:rsid w:val="00140E84"/>
    <w:rsid w:val="00141BDE"/>
    <w:rsid w:val="001434A4"/>
    <w:rsid w:val="001437CA"/>
    <w:rsid w:val="001439B5"/>
    <w:rsid w:val="00143EE2"/>
    <w:rsid w:val="00145F5F"/>
    <w:rsid w:val="001470DF"/>
    <w:rsid w:val="00147C8F"/>
    <w:rsid w:val="00150175"/>
    <w:rsid w:val="00150C57"/>
    <w:rsid w:val="001510F6"/>
    <w:rsid w:val="00151E6F"/>
    <w:rsid w:val="0015465A"/>
    <w:rsid w:val="00155EF0"/>
    <w:rsid w:val="0015601C"/>
    <w:rsid w:val="001565C2"/>
    <w:rsid w:val="001602BC"/>
    <w:rsid w:val="00160476"/>
    <w:rsid w:val="00160F1E"/>
    <w:rsid w:val="00163F13"/>
    <w:rsid w:val="00164499"/>
    <w:rsid w:val="00164689"/>
    <w:rsid w:val="00164C9E"/>
    <w:rsid w:val="00165227"/>
    <w:rsid w:val="00165696"/>
    <w:rsid w:val="00167A06"/>
    <w:rsid w:val="0017015F"/>
    <w:rsid w:val="0017028D"/>
    <w:rsid w:val="00171AAA"/>
    <w:rsid w:val="00171D92"/>
    <w:rsid w:val="0017243F"/>
    <w:rsid w:val="001726E4"/>
    <w:rsid w:val="00174067"/>
    <w:rsid w:val="0017434C"/>
    <w:rsid w:val="001749F6"/>
    <w:rsid w:val="00180310"/>
    <w:rsid w:val="00181A06"/>
    <w:rsid w:val="001831CF"/>
    <w:rsid w:val="0018338D"/>
    <w:rsid w:val="001839E2"/>
    <w:rsid w:val="00184EFB"/>
    <w:rsid w:val="001853E7"/>
    <w:rsid w:val="001871F4"/>
    <w:rsid w:val="001877B1"/>
    <w:rsid w:val="00187CF7"/>
    <w:rsid w:val="00192771"/>
    <w:rsid w:val="00192C22"/>
    <w:rsid w:val="001935E6"/>
    <w:rsid w:val="00194954"/>
    <w:rsid w:val="00194C11"/>
    <w:rsid w:val="001974D8"/>
    <w:rsid w:val="00197A5B"/>
    <w:rsid w:val="00197CFA"/>
    <w:rsid w:val="001A046F"/>
    <w:rsid w:val="001A07D7"/>
    <w:rsid w:val="001A1CF2"/>
    <w:rsid w:val="001A21B5"/>
    <w:rsid w:val="001A415B"/>
    <w:rsid w:val="001A491E"/>
    <w:rsid w:val="001A52D4"/>
    <w:rsid w:val="001A6B08"/>
    <w:rsid w:val="001B1708"/>
    <w:rsid w:val="001B1CA3"/>
    <w:rsid w:val="001B23DE"/>
    <w:rsid w:val="001B2B68"/>
    <w:rsid w:val="001B2C41"/>
    <w:rsid w:val="001B447E"/>
    <w:rsid w:val="001B4BCF"/>
    <w:rsid w:val="001B6293"/>
    <w:rsid w:val="001B6300"/>
    <w:rsid w:val="001C0120"/>
    <w:rsid w:val="001C0622"/>
    <w:rsid w:val="001C06FB"/>
    <w:rsid w:val="001C3988"/>
    <w:rsid w:val="001C3D99"/>
    <w:rsid w:val="001C4D86"/>
    <w:rsid w:val="001C5271"/>
    <w:rsid w:val="001C71DC"/>
    <w:rsid w:val="001C7446"/>
    <w:rsid w:val="001C792B"/>
    <w:rsid w:val="001C7B6D"/>
    <w:rsid w:val="001C7C16"/>
    <w:rsid w:val="001C7D27"/>
    <w:rsid w:val="001C7E8B"/>
    <w:rsid w:val="001D1686"/>
    <w:rsid w:val="001D1C2B"/>
    <w:rsid w:val="001D2AA4"/>
    <w:rsid w:val="001D3E68"/>
    <w:rsid w:val="001D4C8C"/>
    <w:rsid w:val="001D5EC9"/>
    <w:rsid w:val="001D63EE"/>
    <w:rsid w:val="001D65AB"/>
    <w:rsid w:val="001D70BF"/>
    <w:rsid w:val="001D76C9"/>
    <w:rsid w:val="001E1067"/>
    <w:rsid w:val="001E30C9"/>
    <w:rsid w:val="001E3420"/>
    <w:rsid w:val="001E4631"/>
    <w:rsid w:val="001E58E5"/>
    <w:rsid w:val="001E5DCF"/>
    <w:rsid w:val="001E625E"/>
    <w:rsid w:val="001E6581"/>
    <w:rsid w:val="001E6B8D"/>
    <w:rsid w:val="001E78E1"/>
    <w:rsid w:val="001E7951"/>
    <w:rsid w:val="001E7FBA"/>
    <w:rsid w:val="001F02A7"/>
    <w:rsid w:val="001F0940"/>
    <w:rsid w:val="001F185C"/>
    <w:rsid w:val="001F1EAF"/>
    <w:rsid w:val="001F3150"/>
    <w:rsid w:val="001F35A3"/>
    <w:rsid w:val="001F408F"/>
    <w:rsid w:val="001F4FAF"/>
    <w:rsid w:val="00200142"/>
    <w:rsid w:val="002008B1"/>
    <w:rsid w:val="00201505"/>
    <w:rsid w:val="00201A32"/>
    <w:rsid w:val="0020226B"/>
    <w:rsid w:val="00202330"/>
    <w:rsid w:val="0020280C"/>
    <w:rsid w:val="00203B97"/>
    <w:rsid w:val="002056BC"/>
    <w:rsid w:val="00205EA8"/>
    <w:rsid w:val="00206001"/>
    <w:rsid w:val="00206586"/>
    <w:rsid w:val="00206B5B"/>
    <w:rsid w:val="00207851"/>
    <w:rsid w:val="0021027C"/>
    <w:rsid w:val="002102FB"/>
    <w:rsid w:val="00215B8F"/>
    <w:rsid w:val="00215D04"/>
    <w:rsid w:val="0021640A"/>
    <w:rsid w:val="002169AB"/>
    <w:rsid w:val="002169FE"/>
    <w:rsid w:val="00216CBF"/>
    <w:rsid w:val="00217767"/>
    <w:rsid w:val="00217CEC"/>
    <w:rsid w:val="0022095D"/>
    <w:rsid w:val="00221B30"/>
    <w:rsid w:val="00222E2A"/>
    <w:rsid w:val="00223055"/>
    <w:rsid w:val="00223E03"/>
    <w:rsid w:val="00224FDB"/>
    <w:rsid w:val="002251B5"/>
    <w:rsid w:val="002259DC"/>
    <w:rsid w:val="0022653F"/>
    <w:rsid w:val="00226A7C"/>
    <w:rsid w:val="00226E6E"/>
    <w:rsid w:val="00227790"/>
    <w:rsid w:val="002278F6"/>
    <w:rsid w:val="00227A12"/>
    <w:rsid w:val="00231968"/>
    <w:rsid w:val="00231B69"/>
    <w:rsid w:val="00231E3C"/>
    <w:rsid w:val="00231F67"/>
    <w:rsid w:val="0023297C"/>
    <w:rsid w:val="0023507F"/>
    <w:rsid w:val="00235D5A"/>
    <w:rsid w:val="00236BE1"/>
    <w:rsid w:val="00241991"/>
    <w:rsid w:val="00244476"/>
    <w:rsid w:val="00244AAA"/>
    <w:rsid w:val="00244ED1"/>
    <w:rsid w:val="00245207"/>
    <w:rsid w:val="00246282"/>
    <w:rsid w:val="0024764F"/>
    <w:rsid w:val="00247F66"/>
    <w:rsid w:val="00250DC3"/>
    <w:rsid w:val="00251620"/>
    <w:rsid w:val="0025176C"/>
    <w:rsid w:val="00252408"/>
    <w:rsid w:val="00252853"/>
    <w:rsid w:val="00253557"/>
    <w:rsid w:val="00254065"/>
    <w:rsid w:val="0025557F"/>
    <w:rsid w:val="00255F8A"/>
    <w:rsid w:val="00256123"/>
    <w:rsid w:val="0025619E"/>
    <w:rsid w:val="00256686"/>
    <w:rsid w:val="002575F1"/>
    <w:rsid w:val="002601C3"/>
    <w:rsid w:val="00261268"/>
    <w:rsid w:val="00261505"/>
    <w:rsid w:val="00261894"/>
    <w:rsid w:val="00262A90"/>
    <w:rsid w:val="00262E76"/>
    <w:rsid w:val="00262EF8"/>
    <w:rsid w:val="002630F9"/>
    <w:rsid w:val="00263A60"/>
    <w:rsid w:val="002644F9"/>
    <w:rsid w:val="00264C9F"/>
    <w:rsid w:val="00266692"/>
    <w:rsid w:val="00266C8F"/>
    <w:rsid w:val="00266F72"/>
    <w:rsid w:val="00266FF4"/>
    <w:rsid w:val="00267ABD"/>
    <w:rsid w:val="002702BE"/>
    <w:rsid w:val="00270B9D"/>
    <w:rsid w:val="00273A6B"/>
    <w:rsid w:val="00273F3E"/>
    <w:rsid w:val="0027417F"/>
    <w:rsid w:val="002747CD"/>
    <w:rsid w:val="00274D8F"/>
    <w:rsid w:val="00274E80"/>
    <w:rsid w:val="00275B75"/>
    <w:rsid w:val="00275D31"/>
    <w:rsid w:val="00275D50"/>
    <w:rsid w:val="00276316"/>
    <w:rsid w:val="002773E3"/>
    <w:rsid w:val="00277BCF"/>
    <w:rsid w:val="00280949"/>
    <w:rsid w:val="002810EF"/>
    <w:rsid w:val="002813E8"/>
    <w:rsid w:val="002824EF"/>
    <w:rsid w:val="00282B07"/>
    <w:rsid w:val="00282F5A"/>
    <w:rsid w:val="00283B3A"/>
    <w:rsid w:val="00283D6E"/>
    <w:rsid w:val="00284A97"/>
    <w:rsid w:val="00284B00"/>
    <w:rsid w:val="00284CBE"/>
    <w:rsid w:val="00285383"/>
    <w:rsid w:val="002853EF"/>
    <w:rsid w:val="00286AC5"/>
    <w:rsid w:val="00286FAA"/>
    <w:rsid w:val="0028712D"/>
    <w:rsid w:val="002911BF"/>
    <w:rsid w:val="00292285"/>
    <w:rsid w:val="0029349B"/>
    <w:rsid w:val="0029385C"/>
    <w:rsid w:val="00294484"/>
    <w:rsid w:val="00294656"/>
    <w:rsid w:val="0029569D"/>
    <w:rsid w:val="002962C3"/>
    <w:rsid w:val="00296693"/>
    <w:rsid w:val="00296A59"/>
    <w:rsid w:val="002A0B9D"/>
    <w:rsid w:val="002A0C22"/>
    <w:rsid w:val="002A1698"/>
    <w:rsid w:val="002A1871"/>
    <w:rsid w:val="002A42C9"/>
    <w:rsid w:val="002A4A2F"/>
    <w:rsid w:val="002A4FBE"/>
    <w:rsid w:val="002A612B"/>
    <w:rsid w:val="002A7A37"/>
    <w:rsid w:val="002B2665"/>
    <w:rsid w:val="002B3F5B"/>
    <w:rsid w:val="002B47AF"/>
    <w:rsid w:val="002B5361"/>
    <w:rsid w:val="002B5FE8"/>
    <w:rsid w:val="002B6C8B"/>
    <w:rsid w:val="002C0029"/>
    <w:rsid w:val="002C0D30"/>
    <w:rsid w:val="002C374D"/>
    <w:rsid w:val="002C7EA8"/>
    <w:rsid w:val="002D3A3D"/>
    <w:rsid w:val="002D429B"/>
    <w:rsid w:val="002D4B91"/>
    <w:rsid w:val="002D519B"/>
    <w:rsid w:val="002D6835"/>
    <w:rsid w:val="002D6CFC"/>
    <w:rsid w:val="002D7B2E"/>
    <w:rsid w:val="002D7EE4"/>
    <w:rsid w:val="002E146A"/>
    <w:rsid w:val="002E2568"/>
    <w:rsid w:val="002E483C"/>
    <w:rsid w:val="002E4FD9"/>
    <w:rsid w:val="002E5A81"/>
    <w:rsid w:val="002E5B78"/>
    <w:rsid w:val="002E6B68"/>
    <w:rsid w:val="002E6BAE"/>
    <w:rsid w:val="002E799F"/>
    <w:rsid w:val="002E7A22"/>
    <w:rsid w:val="002F13F6"/>
    <w:rsid w:val="002F24AD"/>
    <w:rsid w:val="002F276A"/>
    <w:rsid w:val="002F27BC"/>
    <w:rsid w:val="002F2EC3"/>
    <w:rsid w:val="002F2F1F"/>
    <w:rsid w:val="002F3570"/>
    <w:rsid w:val="002F4BB9"/>
    <w:rsid w:val="002F56E2"/>
    <w:rsid w:val="002F598E"/>
    <w:rsid w:val="002F6C0F"/>
    <w:rsid w:val="002F6CAF"/>
    <w:rsid w:val="002F6D40"/>
    <w:rsid w:val="002F749A"/>
    <w:rsid w:val="002F756A"/>
    <w:rsid w:val="002F7719"/>
    <w:rsid w:val="003001A2"/>
    <w:rsid w:val="003009A3"/>
    <w:rsid w:val="00301618"/>
    <w:rsid w:val="00301A98"/>
    <w:rsid w:val="00303102"/>
    <w:rsid w:val="00303E21"/>
    <w:rsid w:val="00304283"/>
    <w:rsid w:val="003045E8"/>
    <w:rsid w:val="00304988"/>
    <w:rsid w:val="00305F5E"/>
    <w:rsid w:val="003061CF"/>
    <w:rsid w:val="00307ABB"/>
    <w:rsid w:val="0031015B"/>
    <w:rsid w:val="0031072A"/>
    <w:rsid w:val="0031181C"/>
    <w:rsid w:val="003125DA"/>
    <w:rsid w:val="00314C3C"/>
    <w:rsid w:val="00317A82"/>
    <w:rsid w:val="00317E24"/>
    <w:rsid w:val="003205A7"/>
    <w:rsid w:val="00320E80"/>
    <w:rsid w:val="00321D07"/>
    <w:rsid w:val="0032314C"/>
    <w:rsid w:val="00323743"/>
    <w:rsid w:val="00324571"/>
    <w:rsid w:val="0032468B"/>
    <w:rsid w:val="00324695"/>
    <w:rsid w:val="003263CF"/>
    <w:rsid w:val="003267E3"/>
    <w:rsid w:val="00326DD9"/>
    <w:rsid w:val="003270B0"/>
    <w:rsid w:val="00331881"/>
    <w:rsid w:val="00331A05"/>
    <w:rsid w:val="00331BF8"/>
    <w:rsid w:val="00331C9B"/>
    <w:rsid w:val="00333AEC"/>
    <w:rsid w:val="00334308"/>
    <w:rsid w:val="003348BC"/>
    <w:rsid w:val="0033663A"/>
    <w:rsid w:val="0033676B"/>
    <w:rsid w:val="00337949"/>
    <w:rsid w:val="00340546"/>
    <w:rsid w:val="003409C6"/>
    <w:rsid w:val="003414E7"/>
    <w:rsid w:val="0034157C"/>
    <w:rsid w:val="00341AA5"/>
    <w:rsid w:val="00341B89"/>
    <w:rsid w:val="003429F2"/>
    <w:rsid w:val="0034397A"/>
    <w:rsid w:val="003441EB"/>
    <w:rsid w:val="0034474A"/>
    <w:rsid w:val="003448E2"/>
    <w:rsid w:val="0034498A"/>
    <w:rsid w:val="00344B11"/>
    <w:rsid w:val="00345963"/>
    <w:rsid w:val="00346667"/>
    <w:rsid w:val="00346F1B"/>
    <w:rsid w:val="003473D7"/>
    <w:rsid w:val="00347672"/>
    <w:rsid w:val="00350215"/>
    <w:rsid w:val="003514BA"/>
    <w:rsid w:val="003525E5"/>
    <w:rsid w:val="00353641"/>
    <w:rsid w:val="00353D7A"/>
    <w:rsid w:val="00354617"/>
    <w:rsid w:val="003553BD"/>
    <w:rsid w:val="00355ECB"/>
    <w:rsid w:val="00356017"/>
    <w:rsid w:val="0035706B"/>
    <w:rsid w:val="00357C40"/>
    <w:rsid w:val="00357D41"/>
    <w:rsid w:val="00357E86"/>
    <w:rsid w:val="003600B3"/>
    <w:rsid w:val="003606D4"/>
    <w:rsid w:val="00361855"/>
    <w:rsid w:val="00362A8C"/>
    <w:rsid w:val="00364BE4"/>
    <w:rsid w:val="00365DE3"/>
    <w:rsid w:val="00366BB3"/>
    <w:rsid w:val="00366E98"/>
    <w:rsid w:val="00367379"/>
    <w:rsid w:val="00370219"/>
    <w:rsid w:val="0037107F"/>
    <w:rsid w:val="003713A9"/>
    <w:rsid w:val="00371835"/>
    <w:rsid w:val="003723EE"/>
    <w:rsid w:val="00373A5B"/>
    <w:rsid w:val="003745DB"/>
    <w:rsid w:val="00376864"/>
    <w:rsid w:val="00376BA6"/>
    <w:rsid w:val="0037711F"/>
    <w:rsid w:val="003771CD"/>
    <w:rsid w:val="00380648"/>
    <w:rsid w:val="00387647"/>
    <w:rsid w:val="0038775C"/>
    <w:rsid w:val="0039168B"/>
    <w:rsid w:val="003920DE"/>
    <w:rsid w:val="00394214"/>
    <w:rsid w:val="00394394"/>
    <w:rsid w:val="00394C34"/>
    <w:rsid w:val="00394E9A"/>
    <w:rsid w:val="003A02E3"/>
    <w:rsid w:val="003A05F9"/>
    <w:rsid w:val="003A40AD"/>
    <w:rsid w:val="003A6C33"/>
    <w:rsid w:val="003A719A"/>
    <w:rsid w:val="003A7F7A"/>
    <w:rsid w:val="003B0EE3"/>
    <w:rsid w:val="003B1A62"/>
    <w:rsid w:val="003B2A09"/>
    <w:rsid w:val="003B371E"/>
    <w:rsid w:val="003B5E29"/>
    <w:rsid w:val="003B6447"/>
    <w:rsid w:val="003B6901"/>
    <w:rsid w:val="003C00E3"/>
    <w:rsid w:val="003C04DA"/>
    <w:rsid w:val="003C0AB2"/>
    <w:rsid w:val="003C0C7D"/>
    <w:rsid w:val="003C136F"/>
    <w:rsid w:val="003C2352"/>
    <w:rsid w:val="003C2C52"/>
    <w:rsid w:val="003C4FD8"/>
    <w:rsid w:val="003C5D0B"/>
    <w:rsid w:val="003C7E21"/>
    <w:rsid w:val="003D0A2C"/>
    <w:rsid w:val="003D0A81"/>
    <w:rsid w:val="003D0C92"/>
    <w:rsid w:val="003D0EA3"/>
    <w:rsid w:val="003D25A9"/>
    <w:rsid w:val="003D2EC6"/>
    <w:rsid w:val="003D32D2"/>
    <w:rsid w:val="003D34A5"/>
    <w:rsid w:val="003D3903"/>
    <w:rsid w:val="003D3BDC"/>
    <w:rsid w:val="003D77FC"/>
    <w:rsid w:val="003D78D4"/>
    <w:rsid w:val="003D7D1C"/>
    <w:rsid w:val="003E1458"/>
    <w:rsid w:val="003E4FC4"/>
    <w:rsid w:val="003E5995"/>
    <w:rsid w:val="003F20D2"/>
    <w:rsid w:val="003F421A"/>
    <w:rsid w:val="003F43C3"/>
    <w:rsid w:val="003F4A33"/>
    <w:rsid w:val="003F4EDB"/>
    <w:rsid w:val="003F5446"/>
    <w:rsid w:val="003F55C8"/>
    <w:rsid w:val="003F7C5F"/>
    <w:rsid w:val="00401ED8"/>
    <w:rsid w:val="00403249"/>
    <w:rsid w:val="00403AB7"/>
    <w:rsid w:val="00403D45"/>
    <w:rsid w:val="00404A18"/>
    <w:rsid w:val="00405A3C"/>
    <w:rsid w:val="004074F1"/>
    <w:rsid w:val="00407805"/>
    <w:rsid w:val="004078CD"/>
    <w:rsid w:val="004104CC"/>
    <w:rsid w:val="00411BBD"/>
    <w:rsid w:val="00413486"/>
    <w:rsid w:val="00413A40"/>
    <w:rsid w:val="004143E0"/>
    <w:rsid w:val="004149F9"/>
    <w:rsid w:val="00415688"/>
    <w:rsid w:val="004158E6"/>
    <w:rsid w:val="00417F10"/>
    <w:rsid w:val="004204D8"/>
    <w:rsid w:val="004217DE"/>
    <w:rsid w:val="004219A5"/>
    <w:rsid w:val="00421C4A"/>
    <w:rsid w:val="00421FA7"/>
    <w:rsid w:val="00422DB0"/>
    <w:rsid w:val="00422FCE"/>
    <w:rsid w:val="004251E4"/>
    <w:rsid w:val="0042576A"/>
    <w:rsid w:val="00425B7C"/>
    <w:rsid w:val="00426629"/>
    <w:rsid w:val="00427C40"/>
    <w:rsid w:val="00430C99"/>
    <w:rsid w:val="004317E5"/>
    <w:rsid w:val="004319A0"/>
    <w:rsid w:val="00431B7E"/>
    <w:rsid w:val="0043296E"/>
    <w:rsid w:val="00432A61"/>
    <w:rsid w:val="00432D71"/>
    <w:rsid w:val="004336E8"/>
    <w:rsid w:val="00435727"/>
    <w:rsid w:val="004368F4"/>
    <w:rsid w:val="0043739D"/>
    <w:rsid w:val="004374D4"/>
    <w:rsid w:val="00437593"/>
    <w:rsid w:val="0044146A"/>
    <w:rsid w:val="004419AF"/>
    <w:rsid w:val="00442199"/>
    <w:rsid w:val="004426FE"/>
    <w:rsid w:val="0044428C"/>
    <w:rsid w:val="004448CE"/>
    <w:rsid w:val="004466B6"/>
    <w:rsid w:val="004476F0"/>
    <w:rsid w:val="00452114"/>
    <w:rsid w:val="00452934"/>
    <w:rsid w:val="00453969"/>
    <w:rsid w:val="0045486A"/>
    <w:rsid w:val="00454B28"/>
    <w:rsid w:val="00454CCB"/>
    <w:rsid w:val="0045528A"/>
    <w:rsid w:val="00456675"/>
    <w:rsid w:val="00456963"/>
    <w:rsid w:val="00456A36"/>
    <w:rsid w:val="00456A4C"/>
    <w:rsid w:val="00456C09"/>
    <w:rsid w:val="00457D39"/>
    <w:rsid w:val="00457E82"/>
    <w:rsid w:val="00457FAA"/>
    <w:rsid w:val="0046008C"/>
    <w:rsid w:val="00460721"/>
    <w:rsid w:val="00460841"/>
    <w:rsid w:val="004608B5"/>
    <w:rsid w:val="00460BFA"/>
    <w:rsid w:val="00460D20"/>
    <w:rsid w:val="00461A3B"/>
    <w:rsid w:val="00462308"/>
    <w:rsid w:val="00462E4F"/>
    <w:rsid w:val="00463211"/>
    <w:rsid w:val="00463334"/>
    <w:rsid w:val="004642C5"/>
    <w:rsid w:val="00464BFE"/>
    <w:rsid w:val="004650E0"/>
    <w:rsid w:val="00466496"/>
    <w:rsid w:val="00466653"/>
    <w:rsid w:val="00467351"/>
    <w:rsid w:val="004674C3"/>
    <w:rsid w:val="0046770C"/>
    <w:rsid w:val="00471F1B"/>
    <w:rsid w:val="0047260B"/>
    <w:rsid w:val="004726F0"/>
    <w:rsid w:val="00473D25"/>
    <w:rsid w:val="00474015"/>
    <w:rsid w:val="00474C31"/>
    <w:rsid w:val="00480965"/>
    <w:rsid w:val="00480BA8"/>
    <w:rsid w:val="004813DF"/>
    <w:rsid w:val="004818EC"/>
    <w:rsid w:val="00481D93"/>
    <w:rsid w:val="00482A86"/>
    <w:rsid w:val="00483268"/>
    <w:rsid w:val="004835B9"/>
    <w:rsid w:val="00483968"/>
    <w:rsid w:val="004849EB"/>
    <w:rsid w:val="004867DD"/>
    <w:rsid w:val="00486948"/>
    <w:rsid w:val="00487019"/>
    <w:rsid w:val="00487404"/>
    <w:rsid w:val="00487C89"/>
    <w:rsid w:val="0049030E"/>
    <w:rsid w:val="00490E3E"/>
    <w:rsid w:val="00492097"/>
    <w:rsid w:val="00492829"/>
    <w:rsid w:val="00492E64"/>
    <w:rsid w:val="004933B1"/>
    <w:rsid w:val="00493E6D"/>
    <w:rsid w:val="00494F6C"/>
    <w:rsid w:val="004956CA"/>
    <w:rsid w:val="00495700"/>
    <w:rsid w:val="004970F1"/>
    <w:rsid w:val="004A03B8"/>
    <w:rsid w:val="004A0A74"/>
    <w:rsid w:val="004A1EF3"/>
    <w:rsid w:val="004A2E71"/>
    <w:rsid w:val="004A2EC2"/>
    <w:rsid w:val="004A410A"/>
    <w:rsid w:val="004A56B6"/>
    <w:rsid w:val="004A586D"/>
    <w:rsid w:val="004A5A29"/>
    <w:rsid w:val="004A5DF4"/>
    <w:rsid w:val="004A6DD6"/>
    <w:rsid w:val="004B3050"/>
    <w:rsid w:val="004B413B"/>
    <w:rsid w:val="004B428D"/>
    <w:rsid w:val="004B54F5"/>
    <w:rsid w:val="004B5B10"/>
    <w:rsid w:val="004B6235"/>
    <w:rsid w:val="004B63CD"/>
    <w:rsid w:val="004B6556"/>
    <w:rsid w:val="004B70BC"/>
    <w:rsid w:val="004B7547"/>
    <w:rsid w:val="004B7C91"/>
    <w:rsid w:val="004B7EA9"/>
    <w:rsid w:val="004C246B"/>
    <w:rsid w:val="004C2584"/>
    <w:rsid w:val="004C2D44"/>
    <w:rsid w:val="004C2FB1"/>
    <w:rsid w:val="004C5765"/>
    <w:rsid w:val="004C6409"/>
    <w:rsid w:val="004C646B"/>
    <w:rsid w:val="004C684D"/>
    <w:rsid w:val="004C7362"/>
    <w:rsid w:val="004C7ADC"/>
    <w:rsid w:val="004C7DAE"/>
    <w:rsid w:val="004C7DFB"/>
    <w:rsid w:val="004D1699"/>
    <w:rsid w:val="004D19B8"/>
    <w:rsid w:val="004D248B"/>
    <w:rsid w:val="004D31D7"/>
    <w:rsid w:val="004D45F2"/>
    <w:rsid w:val="004D4BD4"/>
    <w:rsid w:val="004D64C9"/>
    <w:rsid w:val="004D75D6"/>
    <w:rsid w:val="004E0D0F"/>
    <w:rsid w:val="004E13FB"/>
    <w:rsid w:val="004E2614"/>
    <w:rsid w:val="004E2695"/>
    <w:rsid w:val="004E2A92"/>
    <w:rsid w:val="004E399A"/>
    <w:rsid w:val="004E4274"/>
    <w:rsid w:val="004E467B"/>
    <w:rsid w:val="004E46CE"/>
    <w:rsid w:val="004E470B"/>
    <w:rsid w:val="004E4761"/>
    <w:rsid w:val="004E4AE5"/>
    <w:rsid w:val="004E71CE"/>
    <w:rsid w:val="004E79F8"/>
    <w:rsid w:val="004F00E8"/>
    <w:rsid w:val="004F073C"/>
    <w:rsid w:val="004F1C84"/>
    <w:rsid w:val="004F1EA4"/>
    <w:rsid w:val="004F2476"/>
    <w:rsid w:val="004F3D86"/>
    <w:rsid w:val="004F53F3"/>
    <w:rsid w:val="004F5FC6"/>
    <w:rsid w:val="004F61FE"/>
    <w:rsid w:val="004F6333"/>
    <w:rsid w:val="004F6AE4"/>
    <w:rsid w:val="005018E3"/>
    <w:rsid w:val="00503402"/>
    <w:rsid w:val="00503C6A"/>
    <w:rsid w:val="00507D0D"/>
    <w:rsid w:val="005103AA"/>
    <w:rsid w:val="005112AD"/>
    <w:rsid w:val="005128C2"/>
    <w:rsid w:val="0051455E"/>
    <w:rsid w:val="005146ED"/>
    <w:rsid w:val="00516434"/>
    <w:rsid w:val="00516A35"/>
    <w:rsid w:val="005200F1"/>
    <w:rsid w:val="005206B9"/>
    <w:rsid w:val="005221CC"/>
    <w:rsid w:val="00522CB7"/>
    <w:rsid w:val="00522D43"/>
    <w:rsid w:val="00523531"/>
    <w:rsid w:val="00524CD1"/>
    <w:rsid w:val="005256E8"/>
    <w:rsid w:val="00525E38"/>
    <w:rsid w:val="005264B7"/>
    <w:rsid w:val="00527D3F"/>
    <w:rsid w:val="005306C2"/>
    <w:rsid w:val="00532009"/>
    <w:rsid w:val="00532BAB"/>
    <w:rsid w:val="005332F9"/>
    <w:rsid w:val="00535CB1"/>
    <w:rsid w:val="00535E46"/>
    <w:rsid w:val="00535EB0"/>
    <w:rsid w:val="00540FB0"/>
    <w:rsid w:val="00542675"/>
    <w:rsid w:val="005438DA"/>
    <w:rsid w:val="00545055"/>
    <w:rsid w:val="00546531"/>
    <w:rsid w:val="00547589"/>
    <w:rsid w:val="005478A2"/>
    <w:rsid w:val="0054799B"/>
    <w:rsid w:val="00547C1B"/>
    <w:rsid w:val="00550157"/>
    <w:rsid w:val="00551978"/>
    <w:rsid w:val="00551EB3"/>
    <w:rsid w:val="00552C5A"/>
    <w:rsid w:val="005540D4"/>
    <w:rsid w:val="005553A9"/>
    <w:rsid w:val="00555B5D"/>
    <w:rsid w:val="00555D67"/>
    <w:rsid w:val="005568CB"/>
    <w:rsid w:val="00556E60"/>
    <w:rsid w:val="005578AE"/>
    <w:rsid w:val="00557EA5"/>
    <w:rsid w:val="00560BA6"/>
    <w:rsid w:val="005610AE"/>
    <w:rsid w:val="00561956"/>
    <w:rsid w:val="00562FDD"/>
    <w:rsid w:val="005634FD"/>
    <w:rsid w:val="00564EF8"/>
    <w:rsid w:val="00567542"/>
    <w:rsid w:val="005701BC"/>
    <w:rsid w:val="0057190E"/>
    <w:rsid w:val="00572B8B"/>
    <w:rsid w:val="00573467"/>
    <w:rsid w:val="00573B97"/>
    <w:rsid w:val="00574649"/>
    <w:rsid w:val="005747CD"/>
    <w:rsid w:val="0057527D"/>
    <w:rsid w:val="0057700C"/>
    <w:rsid w:val="005770FB"/>
    <w:rsid w:val="00580715"/>
    <w:rsid w:val="005816EF"/>
    <w:rsid w:val="005820C9"/>
    <w:rsid w:val="00582839"/>
    <w:rsid w:val="00582FD2"/>
    <w:rsid w:val="005855B5"/>
    <w:rsid w:val="00586EA9"/>
    <w:rsid w:val="00590469"/>
    <w:rsid w:val="005908B1"/>
    <w:rsid w:val="00590963"/>
    <w:rsid w:val="0059122D"/>
    <w:rsid w:val="0059231F"/>
    <w:rsid w:val="00592435"/>
    <w:rsid w:val="00593367"/>
    <w:rsid w:val="00593382"/>
    <w:rsid w:val="00595766"/>
    <w:rsid w:val="00595A32"/>
    <w:rsid w:val="005A11C6"/>
    <w:rsid w:val="005A357F"/>
    <w:rsid w:val="005A6084"/>
    <w:rsid w:val="005A633A"/>
    <w:rsid w:val="005A6437"/>
    <w:rsid w:val="005A66AE"/>
    <w:rsid w:val="005A6814"/>
    <w:rsid w:val="005A6B94"/>
    <w:rsid w:val="005A7699"/>
    <w:rsid w:val="005B394F"/>
    <w:rsid w:val="005B4B10"/>
    <w:rsid w:val="005B607B"/>
    <w:rsid w:val="005B63A3"/>
    <w:rsid w:val="005C03EA"/>
    <w:rsid w:val="005C05DF"/>
    <w:rsid w:val="005C0F58"/>
    <w:rsid w:val="005C1C8A"/>
    <w:rsid w:val="005C2579"/>
    <w:rsid w:val="005C2FCB"/>
    <w:rsid w:val="005C3096"/>
    <w:rsid w:val="005C4A4F"/>
    <w:rsid w:val="005C5236"/>
    <w:rsid w:val="005C573C"/>
    <w:rsid w:val="005C69D1"/>
    <w:rsid w:val="005C6CCB"/>
    <w:rsid w:val="005D2099"/>
    <w:rsid w:val="005D4768"/>
    <w:rsid w:val="005D7218"/>
    <w:rsid w:val="005D7862"/>
    <w:rsid w:val="005E0586"/>
    <w:rsid w:val="005E0EE6"/>
    <w:rsid w:val="005E143D"/>
    <w:rsid w:val="005E1F36"/>
    <w:rsid w:val="005E21CF"/>
    <w:rsid w:val="005E3F05"/>
    <w:rsid w:val="005E4397"/>
    <w:rsid w:val="005E4ECF"/>
    <w:rsid w:val="005E5539"/>
    <w:rsid w:val="005E755C"/>
    <w:rsid w:val="005F1644"/>
    <w:rsid w:val="005F223E"/>
    <w:rsid w:val="005F2319"/>
    <w:rsid w:val="005F565D"/>
    <w:rsid w:val="005F5BE3"/>
    <w:rsid w:val="005F64DE"/>
    <w:rsid w:val="005F6E89"/>
    <w:rsid w:val="005F760D"/>
    <w:rsid w:val="00600E97"/>
    <w:rsid w:val="00602A92"/>
    <w:rsid w:val="00604364"/>
    <w:rsid w:val="00604952"/>
    <w:rsid w:val="00605D1E"/>
    <w:rsid w:val="00605E16"/>
    <w:rsid w:val="006072C3"/>
    <w:rsid w:val="00607B84"/>
    <w:rsid w:val="00611954"/>
    <w:rsid w:val="00614DE4"/>
    <w:rsid w:val="006153B6"/>
    <w:rsid w:val="006163AA"/>
    <w:rsid w:val="0061655A"/>
    <w:rsid w:val="00616C99"/>
    <w:rsid w:val="00617A4B"/>
    <w:rsid w:val="00617EEF"/>
    <w:rsid w:val="00620A54"/>
    <w:rsid w:val="00621E71"/>
    <w:rsid w:val="00621FF2"/>
    <w:rsid w:val="0062283D"/>
    <w:rsid w:val="006231FD"/>
    <w:rsid w:val="006267AB"/>
    <w:rsid w:val="00626E71"/>
    <w:rsid w:val="00631CAE"/>
    <w:rsid w:val="00631E8A"/>
    <w:rsid w:val="00634F02"/>
    <w:rsid w:val="00635F15"/>
    <w:rsid w:val="00636235"/>
    <w:rsid w:val="006368E7"/>
    <w:rsid w:val="00636E31"/>
    <w:rsid w:val="00637835"/>
    <w:rsid w:val="00637978"/>
    <w:rsid w:val="00637D44"/>
    <w:rsid w:val="006400D9"/>
    <w:rsid w:val="00640CDD"/>
    <w:rsid w:val="0064158E"/>
    <w:rsid w:val="00641642"/>
    <w:rsid w:val="00641D8B"/>
    <w:rsid w:val="006428FE"/>
    <w:rsid w:val="00642EDC"/>
    <w:rsid w:val="00643035"/>
    <w:rsid w:val="006431E0"/>
    <w:rsid w:val="0064362D"/>
    <w:rsid w:val="006450F9"/>
    <w:rsid w:val="00645DBF"/>
    <w:rsid w:val="00646EE9"/>
    <w:rsid w:val="00647088"/>
    <w:rsid w:val="006470CB"/>
    <w:rsid w:val="00650D41"/>
    <w:rsid w:val="006514DA"/>
    <w:rsid w:val="00652213"/>
    <w:rsid w:val="006523F2"/>
    <w:rsid w:val="006527AC"/>
    <w:rsid w:val="00652E8C"/>
    <w:rsid w:val="0065339F"/>
    <w:rsid w:val="00654880"/>
    <w:rsid w:val="0065504E"/>
    <w:rsid w:val="0065697C"/>
    <w:rsid w:val="00657361"/>
    <w:rsid w:val="006612BD"/>
    <w:rsid w:val="00663293"/>
    <w:rsid w:val="00664722"/>
    <w:rsid w:val="006648A7"/>
    <w:rsid w:val="0066579B"/>
    <w:rsid w:val="00666FFD"/>
    <w:rsid w:val="006671EF"/>
    <w:rsid w:val="006676A4"/>
    <w:rsid w:val="00670AD9"/>
    <w:rsid w:val="00670D7F"/>
    <w:rsid w:val="006712DD"/>
    <w:rsid w:val="006732CF"/>
    <w:rsid w:val="006739F0"/>
    <w:rsid w:val="00673C97"/>
    <w:rsid w:val="0067428B"/>
    <w:rsid w:val="00674ABC"/>
    <w:rsid w:val="006759AE"/>
    <w:rsid w:val="00675D96"/>
    <w:rsid w:val="00676FD3"/>
    <w:rsid w:val="0068020F"/>
    <w:rsid w:val="00680792"/>
    <w:rsid w:val="00680EA6"/>
    <w:rsid w:val="00681A78"/>
    <w:rsid w:val="00684A59"/>
    <w:rsid w:val="006861A4"/>
    <w:rsid w:val="00690029"/>
    <w:rsid w:val="0069006F"/>
    <w:rsid w:val="006908D9"/>
    <w:rsid w:val="006924F9"/>
    <w:rsid w:val="0069319D"/>
    <w:rsid w:val="006935BE"/>
    <w:rsid w:val="00693F94"/>
    <w:rsid w:val="0069426D"/>
    <w:rsid w:val="006969A8"/>
    <w:rsid w:val="00696FD1"/>
    <w:rsid w:val="00697C3A"/>
    <w:rsid w:val="006A1DFE"/>
    <w:rsid w:val="006A1F05"/>
    <w:rsid w:val="006A29B0"/>
    <w:rsid w:val="006A474E"/>
    <w:rsid w:val="006A5E00"/>
    <w:rsid w:val="006A62B6"/>
    <w:rsid w:val="006A6BFE"/>
    <w:rsid w:val="006A7289"/>
    <w:rsid w:val="006A786D"/>
    <w:rsid w:val="006B13B7"/>
    <w:rsid w:val="006B15CC"/>
    <w:rsid w:val="006B2F37"/>
    <w:rsid w:val="006B3D7E"/>
    <w:rsid w:val="006B4C39"/>
    <w:rsid w:val="006B65C5"/>
    <w:rsid w:val="006B6783"/>
    <w:rsid w:val="006B6D2C"/>
    <w:rsid w:val="006B6FD3"/>
    <w:rsid w:val="006B790B"/>
    <w:rsid w:val="006B7E2A"/>
    <w:rsid w:val="006C0B21"/>
    <w:rsid w:val="006C0C81"/>
    <w:rsid w:val="006C32DD"/>
    <w:rsid w:val="006C4A28"/>
    <w:rsid w:val="006C4AFD"/>
    <w:rsid w:val="006C4B02"/>
    <w:rsid w:val="006C54AD"/>
    <w:rsid w:val="006C5C6C"/>
    <w:rsid w:val="006C6BEA"/>
    <w:rsid w:val="006C6E05"/>
    <w:rsid w:val="006D0579"/>
    <w:rsid w:val="006D1137"/>
    <w:rsid w:val="006D1F87"/>
    <w:rsid w:val="006D2D12"/>
    <w:rsid w:val="006D3BC4"/>
    <w:rsid w:val="006D4E4A"/>
    <w:rsid w:val="006D6D94"/>
    <w:rsid w:val="006D6E36"/>
    <w:rsid w:val="006D77E7"/>
    <w:rsid w:val="006E07CB"/>
    <w:rsid w:val="006E1330"/>
    <w:rsid w:val="006E237F"/>
    <w:rsid w:val="006E2DED"/>
    <w:rsid w:val="006E4376"/>
    <w:rsid w:val="006E4A81"/>
    <w:rsid w:val="006E54E3"/>
    <w:rsid w:val="006E591A"/>
    <w:rsid w:val="006E5966"/>
    <w:rsid w:val="006E701E"/>
    <w:rsid w:val="006E7037"/>
    <w:rsid w:val="006E754D"/>
    <w:rsid w:val="006E77CE"/>
    <w:rsid w:val="006F0514"/>
    <w:rsid w:val="006F0EA6"/>
    <w:rsid w:val="006F14F9"/>
    <w:rsid w:val="006F422F"/>
    <w:rsid w:val="006F4F38"/>
    <w:rsid w:val="006F54EA"/>
    <w:rsid w:val="006F7B49"/>
    <w:rsid w:val="00700734"/>
    <w:rsid w:val="00700AEF"/>
    <w:rsid w:val="00700F66"/>
    <w:rsid w:val="00701355"/>
    <w:rsid w:val="0070195A"/>
    <w:rsid w:val="0070496C"/>
    <w:rsid w:val="00705072"/>
    <w:rsid w:val="00706586"/>
    <w:rsid w:val="0071022C"/>
    <w:rsid w:val="00711F59"/>
    <w:rsid w:val="00713388"/>
    <w:rsid w:val="00713970"/>
    <w:rsid w:val="00713A02"/>
    <w:rsid w:val="0071473D"/>
    <w:rsid w:val="00715796"/>
    <w:rsid w:val="007161DB"/>
    <w:rsid w:val="007205D9"/>
    <w:rsid w:val="0072126A"/>
    <w:rsid w:val="00721F80"/>
    <w:rsid w:val="007233DB"/>
    <w:rsid w:val="00723821"/>
    <w:rsid w:val="00723E1A"/>
    <w:rsid w:val="007248F7"/>
    <w:rsid w:val="00726D5A"/>
    <w:rsid w:val="0072715E"/>
    <w:rsid w:val="007273EF"/>
    <w:rsid w:val="00727830"/>
    <w:rsid w:val="0073082D"/>
    <w:rsid w:val="007308AC"/>
    <w:rsid w:val="00730909"/>
    <w:rsid w:val="00730B9C"/>
    <w:rsid w:val="00732A89"/>
    <w:rsid w:val="007330D4"/>
    <w:rsid w:val="007338A5"/>
    <w:rsid w:val="00735C68"/>
    <w:rsid w:val="00735F42"/>
    <w:rsid w:val="00735FB2"/>
    <w:rsid w:val="00735FC7"/>
    <w:rsid w:val="007373C1"/>
    <w:rsid w:val="00740BC8"/>
    <w:rsid w:val="0074281C"/>
    <w:rsid w:val="00742BE1"/>
    <w:rsid w:val="00743AC6"/>
    <w:rsid w:val="00743FE8"/>
    <w:rsid w:val="00745526"/>
    <w:rsid w:val="00745A2A"/>
    <w:rsid w:val="0074660C"/>
    <w:rsid w:val="007504F2"/>
    <w:rsid w:val="0075117F"/>
    <w:rsid w:val="007513C8"/>
    <w:rsid w:val="00752080"/>
    <w:rsid w:val="00754051"/>
    <w:rsid w:val="00754701"/>
    <w:rsid w:val="007549AB"/>
    <w:rsid w:val="0075500F"/>
    <w:rsid w:val="00755D81"/>
    <w:rsid w:val="00760A19"/>
    <w:rsid w:val="00760EF8"/>
    <w:rsid w:val="00762D7A"/>
    <w:rsid w:val="007640B6"/>
    <w:rsid w:val="007642E3"/>
    <w:rsid w:val="0076571D"/>
    <w:rsid w:val="00765BC2"/>
    <w:rsid w:val="007669CC"/>
    <w:rsid w:val="00766DCB"/>
    <w:rsid w:val="00767360"/>
    <w:rsid w:val="00772E73"/>
    <w:rsid w:val="00772FA6"/>
    <w:rsid w:val="00772FEE"/>
    <w:rsid w:val="00773637"/>
    <w:rsid w:val="00773900"/>
    <w:rsid w:val="00773D6A"/>
    <w:rsid w:val="00774D32"/>
    <w:rsid w:val="00774F50"/>
    <w:rsid w:val="00775002"/>
    <w:rsid w:val="0077524F"/>
    <w:rsid w:val="007755B4"/>
    <w:rsid w:val="00775CD0"/>
    <w:rsid w:val="00775EBD"/>
    <w:rsid w:val="00776043"/>
    <w:rsid w:val="00776400"/>
    <w:rsid w:val="00776BBA"/>
    <w:rsid w:val="00777C47"/>
    <w:rsid w:val="00780564"/>
    <w:rsid w:val="00780B4D"/>
    <w:rsid w:val="00780C4B"/>
    <w:rsid w:val="00780F6B"/>
    <w:rsid w:val="00781105"/>
    <w:rsid w:val="00782613"/>
    <w:rsid w:val="00782685"/>
    <w:rsid w:val="0078292A"/>
    <w:rsid w:val="00784A36"/>
    <w:rsid w:val="00784F9A"/>
    <w:rsid w:val="007854A5"/>
    <w:rsid w:val="007862A8"/>
    <w:rsid w:val="00786462"/>
    <w:rsid w:val="00787EF4"/>
    <w:rsid w:val="00787FB3"/>
    <w:rsid w:val="00790948"/>
    <w:rsid w:val="00790F87"/>
    <w:rsid w:val="007919BC"/>
    <w:rsid w:val="0079223D"/>
    <w:rsid w:val="00794125"/>
    <w:rsid w:val="00794599"/>
    <w:rsid w:val="007964EE"/>
    <w:rsid w:val="00796A16"/>
    <w:rsid w:val="0079714F"/>
    <w:rsid w:val="00797F20"/>
    <w:rsid w:val="007A128C"/>
    <w:rsid w:val="007A26F0"/>
    <w:rsid w:val="007A2B9A"/>
    <w:rsid w:val="007A304C"/>
    <w:rsid w:val="007A465E"/>
    <w:rsid w:val="007A52FB"/>
    <w:rsid w:val="007A7393"/>
    <w:rsid w:val="007A796A"/>
    <w:rsid w:val="007A7FD9"/>
    <w:rsid w:val="007A7FEF"/>
    <w:rsid w:val="007B1555"/>
    <w:rsid w:val="007B34B1"/>
    <w:rsid w:val="007B3A82"/>
    <w:rsid w:val="007B3AA4"/>
    <w:rsid w:val="007B4472"/>
    <w:rsid w:val="007B4F3F"/>
    <w:rsid w:val="007B53DE"/>
    <w:rsid w:val="007B5617"/>
    <w:rsid w:val="007B5DC5"/>
    <w:rsid w:val="007B75A6"/>
    <w:rsid w:val="007B77D6"/>
    <w:rsid w:val="007C07BC"/>
    <w:rsid w:val="007C08C6"/>
    <w:rsid w:val="007C1C31"/>
    <w:rsid w:val="007C2360"/>
    <w:rsid w:val="007C2DF4"/>
    <w:rsid w:val="007C3C49"/>
    <w:rsid w:val="007C4D9B"/>
    <w:rsid w:val="007C60F3"/>
    <w:rsid w:val="007C6A67"/>
    <w:rsid w:val="007C6C90"/>
    <w:rsid w:val="007C7A81"/>
    <w:rsid w:val="007C7D07"/>
    <w:rsid w:val="007D0F59"/>
    <w:rsid w:val="007D2B4D"/>
    <w:rsid w:val="007D36AF"/>
    <w:rsid w:val="007D3712"/>
    <w:rsid w:val="007D3D8F"/>
    <w:rsid w:val="007D42E7"/>
    <w:rsid w:val="007D4345"/>
    <w:rsid w:val="007D59F3"/>
    <w:rsid w:val="007D7351"/>
    <w:rsid w:val="007D7DED"/>
    <w:rsid w:val="007D7F01"/>
    <w:rsid w:val="007E1030"/>
    <w:rsid w:val="007E207D"/>
    <w:rsid w:val="007E2841"/>
    <w:rsid w:val="007E4374"/>
    <w:rsid w:val="007E4623"/>
    <w:rsid w:val="007E573E"/>
    <w:rsid w:val="007E6333"/>
    <w:rsid w:val="007E6E90"/>
    <w:rsid w:val="007E75CF"/>
    <w:rsid w:val="007F0EF3"/>
    <w:rsid w:val="007F26AB"/>
    <w:rsid w:val="007F32D7"/>
    <w:rsid w:val="007F3EB3"/>
    <w:rsid w:val="007F6142"/>
    <w:rsid w:val="007F621A"/>
    <w:rsid w:val="007F7191"/>
    <w:rsid w:val="007F7942"/>
    <w:rsid w:val="007F7971"/>
    <w:rsid w:val="00801DCA"/>
    <w:rsid w:val="0080228A"/>
    <w:rsid w:val="008026E8"/>
    <w:rsid w:val="00802CDA"/>
    <w:rsid w:val="00804E27"/>
    <w:rsid w:val="00805698"/>
    <w:rsid w:val="0080571D"/>
    <w:rsid w:val="00805929"/>
    <w:rsid w:val="0080711E"/>
    <w:rsid w:val="008072D9"/>
    <w:rsid w:val="008117AC"/>
    <w:rsid w:val="00811E1A"/>
    <w:rsid w:val="00811F05"/>
    <w:rsid w:val="008139ED"/>
    <w:rsid w:val="00814036"/>
    <w:rsid w:val="00814C84"/>
    <w:rsid w:val="0081635D"/>
    <w:rsid w:val="008174B3"/>
    <w:rsid w:val="00820442"/>
    <w:rsid w:val="00820FFC"/>
    <w:rsid w:val="00821475"/>
    <w:rsid w:val="00821651"/>
    <w:rsid w:val="008226BE"/>
    <w:rsid w:val="00822706"/>
    <w:rsid w:val="00823806"/>
    <w:rsid w:val="00823C51"/>
    <w:rsid w:val="00823F94"/>
    <w:rsid w:val="0082486A"/>
    <w:rsid w:val="00824CB1"/>
    <w:rsid w:val="008267BC"/>
    <w:rsid w:val="00826CA8"/>
    <w:rsid w:val="00830490"/>
    <w:rsid w:val="0083059C"/>
    <w:rsid w:val="00830802"/>
    <w:rsid w:val="0083260C"/>
    <w:rsid w:val="00832CA3"/>
    <w:rsid w:val="00834EC0"/>
    <w:rsid w:val="00837125"/>
    <w:rsid w:val="0083727C"/>
    <w:rsid w:val="008373CD"/>
    <w:rsid w:val="0083764D"/>
    <w:rsid w:val="008376A9"/>
    <w:rsid w:val="00844230"/>
    <w:rsid w:val="00844772"/>
    <w:rsid w:val="00845A30"/>
    <w:rsid w:val="00847B3E"/>
    <w:rsid w:val="00847FB0"/>
    <w:rsid w:val="008505D4"/>
    <w:rsid w:val="008513B7"/>
    <w:rsid w:val="00851F93"/>
    <w:rsid w:val="00854D23"/>
    <w:rsid w:val="0085555C"/>
    <w:rsid w:val="0085599F"/>
    <w:rsid w:val="0085630A"/>
    <w:rsid w:val="008563EC"/>
    <w:rsid w:val="00856F2C"/>
    <w:rsid w:val="008575F0"/>
    <w:rsid w:val="00857D32"/>
    <w:rsid w:val="00860740"/>
    <w:rsid w:val="00860C7B"/>
    <w:rsid w:val="00861FDE"/>
    <w:rsid w:val="0086370C"/>
    <w:rsid w:val="00863912"/>
    <w:rsid w:val="00863CD9"/>
    <w:rsid w:val="0086496B"/>
    <w:rsid w:val="008650BF"/>
    <w:rsid w:val="00865807"/>
    <w:rsid w:val="008667CF"/>
    <w:rsid w:val="00866950"/>
    <w:rsid w:val="00866E2E"/>
    <w:rsid w:val="008673F9"/>
    <w:rsid w:val="00867B96"/>
    <w:rsid w:val="008708FF"/>
    <w:rsid w:val="00870A70"/>
    <w:rsid w:val="0087179A"/>
    <w:rsid w:val="008717A4"/>
    <w:rsid w:val="008719C6"/>
    <w:rsid w:val="00871AF6"/>
    <w:rsid w:val="0087201E"/>
    <w:rsid w:val="00874B21"/>
    <w:rsid w:val="0087569B"/>
    <w:rsid w:val="00875D97"/>
    <w:rsid w:val="00877B18"/>
    <w:rsid w:val="00880AC1"/>
    <w:rsid w:val="0088180E"/>
    <w:rsid w:val="00881819"/>
    <w:rsid w:val="00881960"/>
    <w:rsid w:val="008819BA"/>
    <w:rsid w:val="008828DA"/>
    <w:rsid w:val="00883580"/>
    <w:rsid w:val="008840CA"/>
    <w:rsid w:val="00884E8C"/>
    <w:rsid w:val="0088633D"/>
    <w:rsid w:val="00886C49"/>
    <w:rsid w:val="00887EE5"/>
    <w:rsid w:val="00890E47"/>
    <w:rsid w:val="00891638"/>
    <w:rsid w:val="0089176C"/>
    <w:rsid w:val="00891BCF"/>
    <w:rsid w:val="00891C02"/>
    <w:rsid w:val="0089290E"/>
    <w:rsid w:val="0089544D"/>
    <w:rsid w:val="00896A6A"/>
    <w:rsid w:val="00897385"/>
    <w:rsid w:val="00897E0B"/>
    <w:rsid w:val="00897ED7"/>
    <w:rsid w:val="00897F4E"/>
    <w:rsid w:val="008A1627"/>
    <w:rsid w:val="008A31E1"/>
    <w:rsid w:val="008A35EB"/>
    <w:rsid w:val="008A3653"/>
    <w:rsid w:val="008A534A"/>
    <w:rsid w:val="008A7018"/>
    <w:rsid w:val="008A7158"/>
    <w:rsid w:val="008B02EE"/>
    <w:rsid w:val="008B407E"/>
    <w:rsid w:val="008B77DB"/>
    <w:rsid w:val="008B79AF"/>
    <w:rsid w:val="008B7BBC"/>
    <w:rsid w:val="008C010A"/>
    <w:rsid w:val="008C240B"/>
    <w:rsid w:val="008C39A5"/>
    <w:rsid w:val="008C594E"/>
    <w:rsid w:val="008C5D6E"/>
    <w:rsid w:val="008D0B16"/>
    <w:rsid w:val="008D137B"/>
    <w:rsid w:val="008D162B"/>
    <w:rsid w:val="008D45BE"/>
    <w:rsid w:val="008D662A"/>
    <w:rsid w:val="008D712A"/>
    <w:rsid w:val="008E0F64"/>
    <w:rsid w:val="008E165A"/>
    <w:rsid w:val="008E3F1B"/>
    <w:rsid w:val="008E43E6"/>
    <w:rsid w:val="008E4EE0"/>
    <w:rsid w:val="008E5586"/>
    <w:rsid w:val="008E5889"/>
    <w:rsid w:val="008E640B"/>
    <w:rsid w:val="008E64B2"/>
    <w:rsid w:val="008E78F8"/>
    <w:rsid w:val="008F1078"/>
    <w:rsid w:val="008F1093"/>
    <w:rsid w:val="008F1189"/>
    <w:rsid w:val="008F13E8"/>
    <w:rsid w:val="008F1DE4"/>
    <w:rsid w:val="008F21AE"/>
    <w:rsid w:val="008F2EE7"/>
    <w:rsid w:val="008F2F8F"/>
    <w:rsid w:val="008F395C"/>
    <w:rsid w:val="008F3B38"/>
    <w:rsid w:val="008F3BB9"/>
    <w:rsid w:val="008F3C31"/>
    <w:rsid w:val="008F3CBF"/>
    <w:rsid w:val="008F75E7"/>
    <w:rsid w:val="008F7872"/>
    <w:rsid w:val="00900992"/>
    <w:rsid w:val="00901AE9"/>
    <w:rsid w:val="00902021"/>
    <w:rsid w:val="0090237D"/>
    <w:rsid w:val="0090304E"/>
    <w:rsid w:val="00903114"/>
    <w:rsid w:val="0090315B"/>
    <w:rsid w:val="009032FD"/>
    <w:rsid w:val="0090378F"/>
    <w:rsid w:val="009047D4"/>
    <w:rsid w:val="00906B8D"/>
    <w:rsid w:val="00907A3B"/>
    <w:rsid w:val="00910015"/>
    <w:rsid w:val="00910BC0"/>
    <w:rsid w:val="00911BE4"/>
    <w:rsid w:val="0091210F"/>
    <w:rsid w:val="00912E3B"/>
    <w:rsid w:val="009139F1"/>
    <w:rsid w:val="00913DB0"/>
    <w:rsid w:val="009147DB"/>
    <w:rsid w:val="00915195"/>
    <w:rsid w:val="00915464"/>
    <w:rsid w:val="0091577F"/>
    <w:rsid w:val="0091684C"/>
    <w:rsid w:val="009168DA"/>
    <w:rsid w:val="0091716D"/>
    <w:rsid w:val="009173B2"/>
    <w:rsid w:val="009227E0"/>
    <w:rsid w:val="00922EB2"/>
    <w:rsid w:val="009241E5"/>
    <w:rsid w:val="00924621"/>
    <w:rsid w:val="009250B3"/>
    <w:rsid w:val="0092616B"/>
    <w:rsid w:val="009272A1"/>
    <w:rsid w:val="00927AD3"/>
    <w:rsid w:val="00933D9A"/>
    <w:rsid w:val="00934DAD"/>
    <w:rsid w:val="009372D4"/>
    <w:rsid w:val="00937E28"/>
    <w:rsid w:val="00937F98"/>
    <w:rsid w:val="00941FE5"/>
    <w:rsid w:val="00942965"/>
    <w:rsid w:val="00942E6F"/>
    <w:rsid w:val="00944E72"/>
    <w:rsid w:val="00945ED2"/>
    <w:rsid w:val="009474F1"/>
    <w:rsid w:val="0095047F"/>
    <w:rsid w:val="00952F15"/>
    <w:rsid w:val="009530B0"/>
    <w:rsid w:val="00953886"/>
    <w:rsid w:val="00954B34"/>
    <w:rsid w:val="009562BE"/>
    <w:rsid w:val="00956694"/>
    <w:rsid w:val="009569F8"/>
    <w:rsid w:val="00960171"/>
    <w:rsid w:val="00960A15"/>
    <w:rsid w:val="00960AEE"/>
    <w:rsid w:val="00961218"/>
    <w:rsid w:val="00961317"/>
    <w:rsid w:val="00962020"/>
    <w:rsid w:val="00962645"/>
    <w:rsid w:val="00963B7C"/>
    <w:rsid w:val="00963E2D"/>
    <w:rsid w:val="009650C7"/>
    <w:rsid w:val="00967292"/>
    <w:rsid w:val="00967422"/>
    <w:rsid w:val="00971E0B"/>
    <w:rsid w:val="009725CC"/>
    <w:rsid w:val="00973B35"/>
    <w:rsid w:val="00975426"/>
    <w:rsid w:val="00975744"/>
    <w:rsid w:val="00975B86"/>
    <w:rsid w:val="009771E1"/>
    <w:rsid w:val="00977548"/>
    <w:rsid w:val="00980CAA"/>
    <w:rsid w:val="009811AD"/>
    <w:rsid w:val="00983AFB"/>
    <w:rsid w:val="00983C97"/>
    <w:rsid w:val="009850F8"/>
    <w:rsid w:val="00985989"/>
    <w:rsid w:val="00985EEF"/>
    <w:rsid w:val="00985F0B"/>
    <w:rsid w:val="0098690E"/>
    <w:rsid w:val="00986B0D"/>
    <w:rsid w:val="00987F72"/>
    <w:rsid w:val="0099022B"/>
    <w:rsid w:val="00990CCC"/>
    <w:rsid w:val="0099102A"/>
    <w:rsid w:val="009910B7"/>
    <w:rsid w:val="0099127D"/>
    <w:rsid w:val="00992718"/>
    <w:rsid w:val="009929D1"/>
    <w:rsid w:val="00992A26"/>
    <w:rsid w:val="00992FAE"/>
    <w:rsid w:val="00993723"/>
    <w:rsid w:val="0099384F"/>
    <w:rsid w:val="00993865"/>
    <w:rsid w:val="009948F4"/>
    <w:rsid w:val="00994D28"/>
    <w:rsid w:val="00995487"/>
    <w:rsid w:val="009A324D"/>
    <w:rsid w:val="009A3586"/>
    <w:rsid w:val="009A44AC"/>
    <w:rsid w:val="009A48FD"/>
    <w:rsid w:val="009A559C"/>
    <w:rsid w:val="009A55E3"/>
    <w:rsid w:val="009A72F5"/>
    <w:rsid w:val="009A7829"/>
    <w:rsid w:val="009A7F7B"/>
    <w:rsid w:val="009B04BB"/>
    <w:rsid w:val="009B081F"/>
    <w:rsid w:val="009B0CB0"/>
    <w:rsid w:val="009B1BE0"/>
    <w:rsid w:val="009B2F13"/>
    <w:rsid w:val="009B32A1"/>
    <w:rsid w:val="009B399A"/>
    <w:rsid w:val="009B449F"/>
    <w:rsid w:val="009B452E"/>
    <w:rsid w:val="009B481E"/>
    <w:rsid w:val="009B4CCE"/>
    <w:rsid w:val="009B59A3"/>
    <w:rsid w:val="009B7AF1"/>
    <w:rsid w:val="009B7CBA"/>
    <w:rsid w:val="009C1354"/>
    <w:rsid w:val="009C1EC1"/>
    <w:rsid w:val="009C1FA2"/>
    <w:rsid w:val="009C1FAC"/>
    <w:rsid w:val="009C300C"/>
    <w:rsid w:val="009C3156"/>
    <w:rsid w:val="009C34EB"/>
    <w:rsid w:val="009C53E2"/>
    <w:rsid w:val="009C5AE9"/>
    <w:rsid w:val="009C6B5A"/>
    <w:rsid w:val="009D18EC"/>
    <w:rsid w:val="009D1ADF"/>
    <w:rsid w:val="009D1EE8"/>
    <w:rsid w:val="009D2318"/>
    <w:rsid w:val="009D2CFA"/>
    <w:rsid w:val="009D47CF"/>
    <w:rsid w:val="009D4D74"/>
    <w:rsid w:val="009D504A"/>
    <w:rsid w:val="009D59DF"/>
    <w:rsid w:val="009D5BBE"/>
    <w:rsid w:val="009D5D73"/>
    <w:rsid w:val="009D5E23"/>
    <w:rsid w:val="009D63F2"/>
    <w:rsid w:val="009D66AB"/>
    <w:rsid w:val="009D6ED6"/>
    <w:rsid w:val="009E0406"/>
    <w:rsid w:val="009E0B63"/>
    <w:rsid w:val="009E0F21"/>
    <w:rsid w:val="009E1006"/>
    <w:rsid w:val="009E1296"/>
    <w:rsid w:val="009E2A57"/>
    <w:rsid w:val="009E312C"/>
    <w:rsid w:val="009E315F"/>
    <w:rsid w:val="009E3C39"/>
    <w:rsid w:val="009E542E"/>
    <w:rsid w:val="009E59D5"/>
    <w:rsid w:val="009E6A1D"/>
    <w:rsid w:val="009F0A9A"/>
    <w:rsid w:val="009F0B26"/>
    <w:rsid w:val="009F0D4B"/>
    <w:rsid w:val="009F148D"/>
    <w:rsid w:val="009F1C0C"/>
    <w:rsid w:val="009F494B"/>
    <w:rsid w:val="009F53D1"/>
    <w:rsid w:val="009F603D"/>
    <w:rsid w:val="009F6CB7"/>
    <w:rsid w:val="009F7033"/>
    <w:rsid w:val="009F7106"/>
    <w:rsid w:val="009F72A6"/>
    <w:rsid w:val="00A01ED8"/>
    <w:rsid w:val="00A021B1"/>
    <w:rsid w:val="00A0241E"/>
    <w:rsid w:val="00A033FF"/>
    <w:rsid w:val="00A0377E"/>
    <w:rsid w:val="00A0489C"/>
    <w:rsid w:val="00A04AE2"/>
    <w:rsid w:val="00A05156"/>
    <w:rsid w:val="00A053A6"/>
    <w:rsid w:val="00A05B81"/>
    <w:rsid w:val="00A113BD"/>
    <w:rsid w:val="00A12996"/>
    <w:rsid w:val="00A13794"/>
    <w:rsid w:val="00A14EC6"/>
    <w:rsid w:val="00A152E1"/>
    <w:rsid w:val="00A2006C"/>
    <w:rsid w:val="00A20B30"/>
    <w:rsid w:val="00A216F8"/>
    <w:rsid w:val="00A22370"/>
    <w:rsid w:val="00A235BE"/>
    <w:rsid w:val="00A2380F"/>
    <w:rsid w:val="00A23D78"/>
    <w:rsid w:val="00A24181"/>
    <w:rsid w:val="00A24D2C"/>
    <w:rsid w:val="00A255FE"/>
    <w:rsid w:val="00A269B1"/>
    <w:rsid w:val="00A27D5E"/>
    <w:rsid w:val="00A319E5"/>
    <w:rsid w:val="00A31AA3"/>
    <w:rsid w:val="00A323D0"/>
    <w:rsid w:val="00A337A4"/>
    <w:rsid w:val="00A33A83"/>
    <w:rsid w:val="00A33C9B"/>
    <w:rsid w:val="00A33ED0"/>
    <w:rsid w:val="00A342C6"/>
    <w:rsid w:val="00A34A50"/>
    <w:rsid w:val="00A35AD3"/>
    <w:rsid w:val="00A35CAC"/>
    <w:rsid w:val="00A35CEF"/>
    <w:rsid w:val="00A36193"/>
    <w:rsid w:val="00A3700D"/>
    <w:rsid w:val="00A42122"/>
    <w:rsid w:val="00A424A3"/>
    <w:rsid w:val="00A4255A"/>
    <w:rsid w:val="00A43E0C"/>
    <w:rsid w:val="00A448A0"/>
    <w:rsid w:val="00A45111"/>
    <w:rsid w:val="00A475B9"/>
    <w:rsid w:val="00A50A2A"/>
    <w:rsid w:val="00A50D0F"/>
    <w:rsid w:val="00A51207"/>
    <w:rsid w:val="00A5262E"/>
    <w:rsid w:val="00A56DD1"/>
    <w:rsid w:val="00A63E08"/>
    <w:rsid w:val="00A65354"/>
    <w:rsid w:val="00A653FA"/>
    <w:rsid w:val="00A66024"/>
    <w:rsid w:val="00A6778C"/>
    <w:rsid w:val="00A70530"/>
    <w:rsid w:val="00A70772"/>
    <w:rsid w:val="00A71964"/>
    <w:rsid w:val="00A71CEE"/>
    <w:rsid w:val="00A720EA"/>
    <w:rsid w:val="00A7552A"/>
    <w:rsid w:val="00A75E40"/>
    <w:rsid w:val="00A771A6"/>
    <w:rsid w:val="00A7737E"/>
    <w:rsid w:val="00A7752C"/>
    <w:rsid w:val="00A77AF0"/>
    <w:rsid w:val="00A80B33"/>
    <w:rsid w:val="00A80F75"/>
    <w:rsid w:val="00A8232E"/>
    <w:rsid w:val="00A82379"/>
    <w:rsid w:val="00A84BFA"/>
    <w:rsid w:val="00A86843"/>
    <w:rsid w:val="00A9094F"/>
    <w:rsid w:val="00A90F6A"/>
    <w:rsid w:val="00A92339"/>
    <w:rsid w:val="00A936D6"/>
    <w:rsid w:val="00A94767"/>
    <w:rsid w:val="00A95B7D"/>
    <w:rsid w:val="00A95B81"/>
    <w:rsid w:val="00A966F9"/>
    <w:rsid w:val="00A9720D"/>
    <w:rsid w:val="00A97D65"/>
    <w:rsid w:val="00AA0A2D"/>
    <w:rsid w:val="00AA3D0B"/>
    <w:rsid w:val="00AA4053"/>
    <w:rsid w:val="00AA460F"/>
    <w:rsid w:val="00AA4994"/>
    <w:rsid w:val="00AA6924"/>
    <w:rsid w:val="00AB04A1"/>
    <w:rsid w:val="00AB154B"/>
    <w:rsid w:val="00AB522C"/>
    <w:rsid w:val="00AB6CE2"/>
    <w:rsid w:val="00AC06FF"/>
    <w:rsid w:val="00AC11EE"/>
    <w:rsid w:val="00AC3C82"/>
    <w:rsid w:val="00AC558B"/>
    <w:rsid w:val="00AC73BB"/>
    <w:rsid w:val="00AD11E7"/>
    <w:rsid w:val="00AD18A5"/>
    <w:rsid w:val="00AD295C"/>
    <w:rsid w:val="00AD2AF6"/>
    <w:rsid w:val="00AD3211"/>
    <w:rsid w:val="00AD40C1"/>
    <w:rsid w:val="00AD4D7D"/>
    <w:rsid w:val="00AD4F0C"/>
    <w:rsid w:val="00AD54AA"/>
    <w:rsid w:val="00AD566C"/>
    <w:rsid w:val="00AD5BE4"/>
    <w:rsid w:val="00AD60D3"/>
    <w:rsid w:val="00AD60F2"/>
    <w:rsid w:val="00AD6FD9"/>
    <w:rsid w:val="00AD79B3"/>
    <w:rsid w:val="00AE0422"/>
    <w:rsid w:val="00AE0B6B"/>
    <w:rsid w:val="00AE1322"/>
    <w:rsid w:val="00AE1CFA"/>
    <w:rsid w:val="00AE3267"/>
    <w:rsid w:val="00AE5497"/>
    <w:rsid w:val="00AE5A28"/>
    <w:rsid w:val="00AE6D15"/>
    <w:rsid w:val="00AE7370"/>
    <w:rsid w:val="00AF0552"/>
    <w:rsid w:val="00AF0D77"/>
    <w:rsid w:val="00AF1C36"/>
    <w:rsid w:val="00AF2B3F"/>
    <w:rsid w:val="00AF2B49"/>
    <w:rsid w:val="00AF4C6A"/>
    <w:rsid w:val="00AF6275"/>
    <w:rsid w:val="00AF6938"/>
    <w:rsid w:val="00AF7238"/>
    <w:rsid w:val="00AF7A98"/>
    <w:rsid w:val="00B0028C"/>
    <w:rsid w:val="00B002A6"/>
    <w:rsid w:val="00B00A88"/>
    <w:rsid w:val="00B00D3D"/>
    <w:rsid w:val="00B00E6C"/>
    <w:rsid w:val="00B00EE3"/>
    <w:rsid w:val="00B01A32"/>
    <w:rsid w:val="00B01DA6"/>
    <w:rsid w:val="00B029DB"/>
    <w:rsid w:val="00B0531D"/>
    <w:rsid w:val="00B0556D"/>
    <w:rsid w:val="00B078AC"/>
    <w:rsid w:val="00B07DFE"/>
    <w:rsid w:val="00B1021B"/>
    <w:rsid w:val="00B10C36"/>
    <w:rsid w:val="00B11761"/>
    <w:rsid w:val="00B12CB3"/>
    <w:rsid w:val="00B15A7F"/>
    <w:rsid w:val="00B15FC5"/>
    <w:rsid w:val="00B161BC"/>
    <w:rsid w:val="00B16C28"/>
    <w:rsid w:val="00B16D22"/>
    <w:rsid w:val="00B177C4"/>
    <w:rsid w:val="00B20E88"/>
    <w:rsid w:val="00B21248"/>
    <w:rsid w:val="00B213D8"/>
    <w:rsid w:val="00B21493"/>
    <w:rsid w:val="00B217AC"/>
    <w:rsid w:val="00B2428B"/>
    <w:rsid w:val="00B242A9"/>
    <w:rsid w:val="00B24777"/>
    <w:rsid w:val="00B24C42"/>
    <w:rsid w:val="00B258D9"/>
    <w:rsid w:val="00B27BBF"/>
    <w:rsid w:val="00B30431"/>
    <w:rsid w:val="00B306A2"/>
    <w:rsid w:val="00B30F21"/>
    <w:rsid w:val="00B31143"/>
    <w:rsid w:val="00B31E08"/>
    <w:rsid w:val="00B32511"/>
    <w:rsid w:val="00B32971"/>
    <w:rsid w:val="00B33150"/>
    <w:rsid w:val="00B335D0"/>
    <w:rsid w:val="00B33670"/>
    <w:rsid w:val="00B358E7"/>
    <w:rsid w:val="00B35E25"/>
    <w:rsid w:val="00B360BA"/>
    <w:rsid w:val="00B36EF6"/>
    <w:rsid w:val="00B37788"/>
    <w:rsid w:val="00B37EC4"/>
    <w:rsid w:val="00B40CD0"/>
    <w:rsid w:val="00B40CE5"/>
    <w:rsid w:val="00B4341D"/>
    <w:rsid w:val="00B4360A"/>
    <w:rsid w:val="00B43851"/>
    <w:rsid w:val="00B43D68"/>
    <w:rsid w:val="00B463F7"/>
    <w:rsid w:val="00B47665"/>
    <w:rsid w:val="00B50011"/>
    <w:rsid w:val="00B5138A"/>
    <w:rsid w:val="00B515CC"/>
    <w:rsid w:val="00B52EEE"/>
    <w:rsid w:val="00B534BE"/>
    <w:rsid w:val="00B53DAE"/>
    <w:rsid w:val="00B5472A"/>
    <w:rsid w:val="00B556EC"/>
    <w:rsid w:val="00B55BF2"/>
    <w:rsid w:val="00B5656A"/>
    <w:rsid w:val="00B56903"/>
    <w:rsid w:val="00B5724E"/>
    <w:rsid w:val="00B60789"/>
    <w:rsid w:val="00B60BB3"/>
    <w:rsid w:val="00B60CD6"/>
    <w:rsid w:val="00B6103D"/>
    <w:rsid w:val="00B611E2"/>
    <w:rsid w:val="00B62419"/>
    <w:rsid w:val="00B65076"/>
    <w:rsid w:val="00B65140"/>
    <w:rsid w:val="00B659AC"/>
    <w:rsid w:val="00B666FC"/>
    <w:rsid w:val="00B705E6"/>
    <w:rsid w:val="00B71B66"/>
    <w:rsid w:val="00B72D24"/>
    <w:rsid w:val="00B72D4C"/>
    <w:rsid w:val="00B72E54"/>
    <w:rsid w:val="00B74655"/>
    <w:rsid w:val="00B757A3"/>
    <w:rsid w:val="00B768C0"/>
    <w:rsid w:val="00B775C4"/>
    <w:rsid w:val="00B77AF0"/>
    <w:rsid w:val="00B77FD4"/>
    <w:rsid w:val="00B80062"/>
    <w:rsid w:val="00B80798"/>
    <w:rsid w:val="00B83661"/>
    <w:rsid w:val="00B83D7B"/>
    <w:rsid w:val="00B84532"/>
    <w:rsid w:val="00B84B5E"/>
    <w:rsid w:val="00B85751"/>
    <w:rsid w:val="00B85D19"/>
    <w:rsid w:val="00B8609B"/>
    <w:rsid w:val="00B879FD"/>
    <w:rsid w:val="00B92FF7"/>
    <w:rsid w:val="00B93257"/>
    <w:rsid w:val="00B934F7"/>
    <w:rsid w:val="00B93BF9"/>
    <w:rsid w:val="00B9549E"/>
    <w:rsid w:val="00B96097"/>
    <w:rsid w:val="00B96639"/>
    <w:rsid w:val="00B970D2"/>
    <w:rsid w:val="00B977A8"/>
    <w:rsid w:val="00B97856"/>
    <w:rsid w:val="00B97ECB"/>
    <w:rsid w:val="00BA0C30"/>
    <w:rsid w:val="00BA10D7"/>
    <w:rsid w:val="00BA127D"/>
    <w:rsid w:val="00BA143E"/>
    <w:rsid w:val="00BA4DDE"/>
    <w:rsid w:val="00BA4F35"/>
    <w:rsid w:val="00BA594C"/>
    <w:rsid w:val="00BA5CBA"/>
    <w:rsid w:val="00BA5F21"/>
    <w:rsid w:val="00BB0E1D"/>
    <w:rsid w:val="00BB13D3"/>
    <w:rsid w:val="00BB1E97"/>
    <w:rsid w:val="00BB2399"/>
    <w:rsid w:val="00BB601A"/>
    <w:rsid w:val="00BB66D4"/>
    <w:rsid w:val="00BB7104"/>
    <w:rsid w:val="00BB715D"/>
    <w:rsid w:val="00BB738F"/>
    <w:rsid w:val="00BC0AF1"/>
    <w:rsid w:val="00BC2324"/>
    <w:rsid w:val="00BC2CB8"/>
    <w:rsid w:val="00BC3208"/>
    <w:rsid w:val="00BC3AEB"/>
    <w:rsid w:val="00BC4727"/>
    <w:rsid w:val="00BC4D5B"/>
    <w:rsid w:val="00BC5077"/>
    <w:rsid w:val="00BD010A"/>
    <w:rsid w:val="00BD024E"/>
    <w:rsid w:val="00BD0398"/>
    <w:rsid w:val="00BD0CD7"/>
    <w:rsid w:val="00BD2372"/>
    <w:rsid w:val="00BD29F5"/>
    <w:rsid w:val="00BD3921"/>
    <w:rsid w:val="00BD44D3"/>
    <w:rsid w:val="00BD48C4"/>
    <w:rsid w:val="00BD502A"/>
    <w:rsid w:val="00BD60CB"/>
    <w:rsid w:val="00BD6156"/>
    <w:rsid w:val="00BD6FCD"/>
    <w:rsid w:val="00BD75BD"/>
    <w:rsid w:val="00BD793F"/>
    <w:rsid w:val="00BE18D1"/>
    <w:rsid w:val="00BE223C"/>
    <w:rsid w:val="00BE2CEE"/>
    <w:rsid w:val="00BE2DF3"/>
    <w:rsid w:val="00BE36AD"/>
    <w:rsid w:val="00BE41AD"/>
    <w:rsid w:val="00BE6452"/>
    <w:rsid w:val="00BE68E2"/>
    <w:rsid w:val="00BE7E84"/>
    <w:rsid w:val="00BF120F"/>
    <w:rsid w:val="00BF1212"/>
    <w:rsid w:val="00BF133F"/>
    <w:rsid w:val="00BF2F8D"/>
    <w:rsid w:val="00BF4AE0"/>
    <w:rsid w:val="00BF4C1A"/>
    <w:rsid w:val="00BF4DBE"/>
    <w:rsid w:val="00BF5098"/>
    <w:rsid w:val="00BF5D00"/>
    <w:rsid w:val="00BF64F7"/>
    <w:rsid w:val="00BF66B0"/>
    <w:rsid w:val="00BF69B2"/>
    <w:rsid w:val="00BF6A01"/>
    <w:rsid w:val="00BF7E96"/>
    <w:rsid w:val="00C01FC4"/>
    <w:rsid w:val="00C02CB9"/>
    <w:rsid w:val="00C02CC3"/>
    <w:rsid w:val="00C02EFD"/>
    <w:rsid w:val="00C03B5F"/>
    <w:rsid w:val="00C03B7B"/>
    <w:rsid w:val="00C04699"/>
    <w:rsid w:val="00C04F06"/>
    <w:rsid w:val="00C05FBE"/>
    <w:rsid w:val="00C060A3"/>
    <w:rsid w:val="00C06A7E"/>
    <w:rsid w:val="00C06BEF"/>
    <w:rsid w:val="00C1092D"/>
    <w:rsid w:val="00C10ACC"/>
    <w:rsid w:val="00C122A2"/>
    <w:rsid w:val="00C149D1"/>
    <w:rsid w:val="00C15F0F"/>
    <w:rsid w:val="00C17143"/>
    <w:rsid w:val="00C17619"/>
    <w:rsid w:val="00C201AD"/>
    <w:rsid w:val="00C2030F"/>
    <w:rsid w:val="00C20EB7"/>
    <w:rsid w:val="00C21E45"/>
    <w:rsid w:val="00C22447"/>
    <w:rsid w:val="00C239C1"/>
    <w:rsid w:val="00C24083"/>
    <w:rsid w:val="00C24087"/>
    <w:rsid w:val="00C24A84"/>
    <w:rsid w:val="00C251A5"/>
    <w:rsid w:val="00C27E54"/>
    <w:rsid w:val="00C31F9A"/>
    <w:rsid w:val="00C31FFC"/>
    <w:rsid w:val="00C32205"/>
    <w:rsid w:val="00C32755"/>
    <w:rsid w:val="00C32982"/>
    <w:rsid w:val="00C32A78"/>
    <w:rsid w:val="00C350E6"/>
    <w:rsid w:val="00C3596D"/>
    <w:rsid w:val="00C35F7B"/>
    <w:rsid w:val="00C360E9"/>
    <w:rsid w:val="00C36441"/>
    <w:rsid w:val="00C37A05"/>
    <w:rsid w:val="00C40C2C"/>
    <w:rsid w:val="00C41170"/>
    <w:rsid w:val="00C414EB"/>
    <w:rsid w:val="00C42036"/>
    <w:rsid w:val="00C424A6"/>
    <w:rsid w:val="00C42BA2"/>
    <w:rsid w:val="00C43336"/>
    <w:rsid w:val="00C43886"/>
    <w:rsid w:val="00C44321"/>
    <w:rsid w:val="00C44F63"/>
    <w:rsid w:val="00C4588C"/>
    <w:rsid w:val="00C465B2"/>
    <w:rsid w:val="00C472C1"/>
    <w:rsid w:val="00C47313"/>
    <w:rsid w:val="00C47427"/>
    <w:rsid w:val="00C47E3E"/>
    <w:rsid w:val="00C50A76"/>
    <w:rsid w:val="00C50DF1"/>
    <w:rsid w:val="00C5199C"/>
    <w:rsid w:val="00C5234F"/>
    <w:rsid w:val="00C52C0E"/>
    <w:rsid w:val="00C53243"/>
    <w:rsid w:val="00C53987"/>
    <w:rsid w:val="00C53D28"/>
    <w:rsid w:val="00C55F50"/>
    <w:rsid w:val="00C566C7"/>
    <w:rsid w:val="00C56748"/>
    <w:rsid w:val="00C56848"/>
    <w:rsid w:val="00C605FA"/>
    <w:rsid w:val="00C617A0"/>
    <w:rsid w:val="00C62D2B"/>
    <w:rsid w:val="00C6429D"/>
    <w:rsid w:val="00C6500E"/>
    <w:rsid w:val="00C66CAE"/>
    <w:rsid w:val="00C67905"/>
    <w:rsid w:val="00C67B08"/>
    <w:rsid w:val="00C701A9"/>
    <w:rsid w:val="00C703E8"/>
    <w:rsid w:val="00C70DF1"/>
    <w:rsid w:val="00C716CC"/>
    <w:rsid w:val="00C71760"/>
    <w:rsid w:val="00C71ABA"/>
    <w:rsid w:val="00C71D8A"/>
    <w:rsid w:val="00C72C2E"/>
    <w:rsid w:val="00C72F7A"/>
    <w:rsid w:val="00C75DE8"/>
    <w:rsid w:val="00C7657A"/>
    <w:rsid w:val="00C76D35"/>
    <w:rsid w:val="00C80361"/>
    <w:rsid w:val="00C82016"/>
    <w:rsid w:val="00C825EF"/>
    <w:rsid w:val="00C82BBE"/>
    <w:rsid w:val="00C83860"/>
    <w:rsid w:val="00C844B3"/>
    <w:rsid w:val="00C845C5"/>
    <w:rsid w:val="00C85882"/>
    <w:rsid w:val="00C87810"/>
    <w:rsid w:val="00C9178D"/>
    <w:rsid w:val="00C9269A"/>
    <w:rsid w:val="00C946CB"/>
    <w:rsid w:val="00C95544"/>
    <w:rsid w:val="00C96213"/>
    <w:rsid w:val="00C972D0"/>
    <w:rsid w:val="00C97851"/>
    <w:rsid w:val="00CA4073"/>
    <w:rsid w:val="00CA539E"/>
    <w:rsid w:val="00CA6E11"/>
    <w:rsid w:val="00CA748F"/>
    <w:rsid w:val="00CA7DB0"/>
    <w:rsid w:val="00CB19AA"/>
    <w:rsid w:val="00CB27BD"/>
    <w:rsid w:val="00CB341D"/>
    <w:rsid w:val="00CB4234"/>
    <w:rsid w:val="00CB4284"/>
    <w:rsid w:val="00CB4574"/>
    <w:rsid w:val="00CB459C"/>
    <w:rsid w:val="00CB4EE9"/>
    <w:rsid w:val="00CB5AF7"/>
    <w:rsid w:val="00CB5C9C"/>
    <w:rsid w:val="00CB6414"/>
    <w:rsid w:val="00CB6553"/>
    <w:rsid w:val="00CC0FB6"/>
    <w:rsid w:val="00CC2101"/>
    <w:rsid w:val="00CC33B3"/>
    <w:rsid w:val="00CC3504"/>
    <w:rsid w:val="00CC567B"/>
    <w:rsid w:val="00CC66F8"/>
    <w:rsid w:val="00CC6B35"/>
    <w:rsid w:val="00CC76C0"/>
    <w:rsid w:val="00CD0665"/>
    <w:rsid w:val="00CD1B8E"/>
    <w:rsid w:val="00CD4F64"/>
    <w:rsid w:val="00CD6E33"/>
    <w:rsid w:val="00CD6FF7"/>
    <w:rsid w:val="00CD76EE"/>
    <w:rsid w:val="00CD795B"/>
    <w:rsid w:val="00CE03A3"/>
    <w:rsid w:val="00CE14ED"/>
    <w:rsid w:val="00CE4660"/>
    <w:rsid w:val="00CE4A20"/>
    <w:rsid w:val="00CE60FF"/>
    <w:rsid w:val="00CE67A6"/>
    <w:rsid w:val="00CE6B23"/>
    <w:rsid w:val="00CE7199"/>
    <w:rsid w:val="00CE7D01"/>
    <w:rsid w:val="00CF1423"/>
    <w:rsid w:val="00CF22C4"/>
    <w:rsid w:val="00CF25A8"/>
    <w:rsid w:val="00CF537B"/>
    <w:rsid w:val="00CF5FF2"/>
    <w:rsid w:val="00CF656E"/>
    <w:rsid w:val="00CF6C4A"/>
    <w:rsid w:val="00CF6DAB"/>
    <w:rsid w:val="00D0011F"/>
    <w:rsid w:val="00D00FB5"/>
    <w:rsid w:val="00D04A18"/>
    <w:rsid w:val="00D0649D"/>
    <w:rsid w:val="00D066E3"/>
    <w:rsid w:val="00D10628"/>
    <w:rsid w:val="00D11BA9"/>
    <w:rsid w:val="00D120C8"/>
    <w:rsid w:val="00D13315"/>
    <w:rsid w:val="00D1407C"/>
    <w:rsid w:val="00D14ABA"/>
    <w:rsid w:val="00D1506E"/>
    <w:rsid w:val="00D15A60"/>
    <w:rsid w:val="00D15DD2"/>
    <w:rsid w:val="00D15FF0"/>
    <w:rsid w:val="00D16713"/>
    <w:rsid w:val="00D20E60"/>
    <w:rsid w:val="00D21CEE"/>
    <w:rsid w:val="00D2215B"/>
    <w:rsid w:val="00D22D83"/>
    <w:rsid w:val="00D22E8D"/>
    <w:rsid w:val="00D232AB"/>
    <w:rsid w:val="00D23884"/>
    <w:rsid w:val="00D23B4A"/>
    <w:rsid w:val="00D242F1"/>
    <w:rsid w:val="00D24982"/>
    <w:rsid w:val="00D24D60"/>
    <w:rsid w:val="00D26C31"/>
    <w:rsid w:val="00D30454"/>
    <w:rsid w:val="00D30AA3"/>
    <w:rsid w:val="00D326DF"/>
    <w:rsid w:val="00D32E9A"/>
    <w:rsid w:val="00D3339B"/>
    <w:rsid w:val="00D33824"/>
    <w:rsid w:val="00D3389E"/>
    <w:rsid w:val="00D33B42"/>
    <w:rsid w:val="00D347A0"/>
    <w:rsid w:val="00D34C26"/>
    <w:rsid w:val="00D34C87"/>
    <w:rsid w:val="00D352CA"/>
    <w:rsid w:val="00D356E8"/>
    <w:rsid w:val="00D357EB"/>
    <w:rsid w:val="00D36006"/>
    <w:rsid w:val="00D37706"/>
    <w:rsid w:val="00D37F85"/>
    <w:rsid w:val="00D40879"/>
    <w:rsid w:val="00D4136D"/>
    <w:rsid w:val="00D41E0E"/>
    <w:rsid w:val="00D429B0"/>
    <w:rsid w:val="00D43C81"/>
    <w:rsid w:val="00D44468"/>
    <w:rsid w:val="00D445B4"/>
    <w:rsid w:val="00D4509D"/>
    <w:rsid w:val="00D450F7"/>
    <w:rsid w:val="00D45BEC"/>
    <w:rsid w:val="00D4687A"/>
    <w:rsid w:val="00D46A83"/>
    <w:rsid w:val="00D46FE4"/>
    <w:rsid w:val="00D4717A"/>
    <w:rsid w:val="00D47482"/>
    <w:rsid w:val="00D47A14"/>
    <w:rsid w:val="00D47C02"/>
    <w:rsid w:val="00D50257"/>
    <w:rsid w:val="00D50BD0"/>
    <w:rsid w:val="00D51950"/>
    <w:rsid w:val="00D51C1D"/>
    <w:rsid w:val="00D51D77"/>
    <w:rsid w:val="00D51E1B"/>
    <w:rsid w:val="00D522EA"/>
    <w:rsid w:val="00D5390F"/>
    <w:rsid w:val="00D53E57"/>
    <w:rsid w:val="00D555ED"/>
    <w:rsid w:val="00D564ED"/>
    <w:rsid w:val="00D57BE6"/>
    <w:rsid w:val="00D60112"/>
    <w:rsid w:val="00D60627"/>
    <w:rsid w:val="00D615B2"/>
    <w:rsid w:val="00D61C60"/>
    <w:rsid w:val="00D6312C"/>
    <w:rsid w:val="00D6321D"/>
    <w:rsid w:val="00D659BF"/>
    <w:rsid w:val="00D678CC"/>
    <w:rsid w:val="00D67964"/>
    <w:rsid w:val="00D67EE4"/>
    <w:rsid w:val="00D702C8"/>
    <w:rsid w:val="00D70AEB"/>
    <w:rsid w:val="00D7156E"/>
    <w:rsid w:val="00D71591"/>
    <w:rsid w:val="00D720DA"/>
    <w:rsid w:val="00D72A1A"/>
    <w:rsid w:val="00D72DF8"/>
    <w:rsid w:val="00D76524"/>
    <w:rsid w:val="00D76FB4"/>
    <w:rsid w:val="00D7789A"/>
    <w:rsid w:val="00D80289"/>
    <w:rsid w:val="00D81ABD"/>
    <w:rsid w:val="00D81BCE"/>
    <w:rsid w:val="00D82021"/>
    <w:rsid w:val="00D82817"/>
    <w:rsid w:val="00D82CAC"/>
    <w:rsid w:val="00D85461"/>
    <w:rsid w:val="00D8640B"/>
    <w:rsid w:val="00D87B2D"/>
    <w:rsid w:val="00D91582"/>
    <w:rsid w:val="00D92749"/>
    <w:rsid w:val="00D93999"/>
    <w:rsid w:val="00D94203"/>
    <w:rsid w:val="00D94FAE"/>
    <w:rsid w:val="00D95362"/>
    <w:rsid w:val="00D95384"/>
    <w:rsid w:val="00D95681"/>
    <w:rsid w:val="00D96C1F"/>
    <w:rsid w:val="00D977A0"/>
    <w:rsid w:val="00D9796C"/>
    <w:rsid w:val="00D97A53"/>
    <w:rsid w:val="00DA00E8"/>
    <w:rsid w:val="00DA165B"/>
    <w:rsid w:val="00DA1D55"/>
    <w:rsid w:val="00DA2187"/>
    <w:rsid w:val="00DA2A40"/>
    <w:rsid w:val="00DA57E1"/>
    <w:rsid w:val="00DA720D"/>
    <w:rsid w:val="00DA78ED"/>
    <w:rsid w:val="00DA7DEE"/>
    <w:rsid w:val="00DB0597"/>
    <w:rsid w:val="00DB0DF5"/>
    <w:rsid w:val="00DB0FA6"/>
    <w:rsid w:val="00DB175B"/>
    <w:rsid w:val="00DB2540"/>
    <w:rsid w:val="00DB3A2A"/>
    <w:rsid w:val="00DB3C5A"/>
    <w:rsid w:val="00DB4762"/>
    <w:rsid w:val="00DB4DA2"/>
    <w:rsid w:val="00DB60D4"/>
    <w:rsid w:val="00DB723A"/>
    <w:rsid w:val="00DB7958"/>
    <w:rsid w:val="00DC0530"/>
    <w:rsid w:val="00DC1302"/>
    <w:rsid w:val="00DC300B"/>
    <w:rsid w:val="00DC3397"/>
    <w:rsid w:val="00DC3944"/>
    <w:rsid w:val="00DC45E6"/>
    <w:rsid w:val="00DC6E68"/>
    <w:rsid w:val="00DC75B9"/>
    <w:rsid w:val="00DD010E"/>
    <w:rsid w:val="00DD01E3"/>
    <w:rsid w:val="00DD027A"/>
    <w:rsid w:val="00DD0633"/>
    <w:rsid w:val="00DD2107"/>
    <w:rsid w:val="00DD22B9"/>
    <w:rsid w:val="00DD2634"/>
    <w:rsid w:val="00DD29EE"/>
    <w:rsid w:val="00DD4BE0"/>
    <w:rsid w:val="00DD4BE5"/>
    <w:rsid w:val="00DD5AF3"/>
    <w:rsid w:val="00DD6D71"/>
    <w:rsid w:val="00DE0529"/>
    <w:rsid w:val="00DE0AB6"/>
    <w:rsid w:val="00DE181B"/>
    <w:rsid w:val="00DE1D84"/>
    <w:rsid w:val="00DE3852"/>
    <w:rsid w:val="00DE4C73"/>
    <w:rsid w:val="00DE4FAE"/>
    <w:rsid w:val="00DE53C5"/>
    <w:rsid w:val="00DE5E90"/>
    <w:rsid w:val="00DF0642"/>
    <w:rsid w:val="00DF0716"/>
    <w:rsid w:val="00DF4691"/>
    <w:rsid w:val="00DF64A0"/>
    <w:rsid w:val="00E00657"/>
    <w:rsid w:val="00E00B67"/>
    <w:rsid w:val="00E01E5C"/>
    <w:rsid w:val="00E029D9"/>
    <w:rsid w:val="00E02A2B"/>
    <w:rsid w:val="00E02D3D"/>
    <w:rsid w:val="00E03233"/>
    <w:rsid w:val="00E03696"/>
    <w:rsid w:val="00E04203"/>
    <w:rsid w:val="00E04C63"/>
    <w:rsid w:val="00E050E4"/>
    <w:rsid w:val="00E06A25"/>
    <w:rsid w:val="00E06A36"/>
    <w:rsid w:val="00E06F8D"/>
    <w:rsid w:val="00E07003"/>
    <w:rsid w:val="00E0739E"/>
    <w:rsid w:val="00E07C08"/>
    <w:rsid w:val="00E10E4B"/>
    <w:rsid w:val="00E10FEF"/>
    <w:rsid w:val="00E110B6"/>
    <w:rsid w:val="00E1147F"/>
    <w:rsid w:val="00E11BB8"/>
    <w:rsid w:val="00E11E24"/>
    <w:rsid w:val="00E12F22"/>
    <w:rsid w:val="00E13DD1"/>
    <w:rsid w:val="00E14093"/>
    <w:rsid w:val="00E14452"/>
    <w:rsid w:val="00E150B9"/>
    <w:rsid w:val="00E154FA"/>
    <w:rsid w:val="00E155D3"/>
    <w:rsid w:val="00E156C7"/>
    <w:rsid w:val="00E178C1"/>
    <w:rsid w:val="00E242F1"/>
    <w:rsid w:val="00E249A0"/>
    <w:rsid w:val="00E24D7B"/>
    <w:rsid w:val="00E25538"/>
    <w:rsid w:val="00E26306"/>
    <w:rsid w:val="00E27023"/>
    <w:rsid w:val="00E30616"/>
    <w:rsid w:val="00E34F00"/>
    <w:rsid w:val="00E35ADF"/>
    <w:rsid w:val="00E35C21"/>
    <w:rsid w:val="00E360F8"/>
    <w:rsid w:val="00E365CE"/>
    <w:rsid w:val="00E40C17"/>
    <w:rsid w:val="00E40C8B"/>
    <w:rsid w:val="00E40E1F"/>
    <w:rsid w:val="00E4134D"/>
    <w:rsid w:val="00E41663"/>
    <w:rsid w:val="00E41DC9"/>
    <w:rsid w:val="00E43146"/>
    <w:rsid w:val="00E4393C"/>
    <w:rsid w:val="00E439F9"/>
    <w:rsid w:val="00E43E31"/>
    <w:rsid w:val="00E46400"/>
    <w:rsid w:val="00E47265"/>
    <w:rsid w:val="00E4744F"/>
    <w:rsid w:val="00E51B7F"/>
    <w:rsid w:val="00E52A69"/>
    <w:rsid w:val="00E52DB2"/>
    <w:rsid w:val="00E52F4D"/>
    <w:rsid w:val="00E53DF0"/>
    <w:rsid w:val="00E55028"/>
    <w:rsid w:val="00E55B40"/>
    <w:rsid w:val="00E563EA"/>
    <w:rsid w:val="00E567CE"/>
    <w:rsid w:val="00E567FD"/>
    <w:rsid w:val="00E57912"/>
    <w:rsid w:val="00E57BF6"/>
    <w:rsid w:val="00E6100D"/>
    <w:rsid w:val="00E617D4"/>
    <w:rsid w:val="00E622B5"/>
    <w:rsid w:val="00E62509"/>
    <w:rsid w:val="00E62DE5"/>
    <w:rsid w:val="00E63CBE"/>
    <w:rsid w:val="00E64668"/>
    <w:rsid w:val="00E657D6"/>
    <w:rsid w:val="00E65E95"/>
    <w:rsid w:val="00E663FC"/>
    <w:rsid w:val="00E67C0F"/>
    <w:rsid w:val="00E70D8F"/>
    <w:rsid w:val="00E70EAB"/>
    <w:rsid w:val="00E710F0"/>
    <w:rsid w:val="00E7416E"/>
    <w:rsid w:val="00E74853"/>
    <w:rsid w:val="00E74E21"/>
    <w:rsid w:val="00E76E29"/>
    <w:rsid w:val="00E771FB"/>
    <w:rsid w:val="00E7757C"/>
    <w:rsid w:val="00E777B4"/>
    <w:rsid w:val="00E77948"/>
    <w:rsid w:val="00E8034C"/>
    <w:rsid w:val="00E816B5"/>
    <w:rsid w:val="00E819C2"/>
    <w:rsid w:val="00E81D75"/>
    <w:rsid w:val="00E824D2"/>
    <w:rsid w:val="00E82C8E"/>
    <w:rsid w:val="00E83135"/>
    <w:rsid w:val="00E832C4"/>
    <w:rsid w:val="00E83AC1"/>
    <w:rsid w:val="00E84207"/>
    <w:rsid w:val="00E84741"/>
    <w:rsid w:val="00E854A0"/>
    <w:rsid w:val="00E85E20"/>
    <w:rsid w:val="00E87334"/>
    <w:rsid w:val="00E874ED"/>
    <w:rsid w:val="00E906EC"/>
    <w:rsid w:val="00E91245"/>
    <w:rsid w:val="00E930D4"/>
    <w:rsid w:val="00E93E60"/>
    <w:rsid w:val="00E95A98"/>
    <w:rsid w:val="00E962A6"/>
    <w:rsid w:val="00E969DC"/>
    <w:rsid w:val="00EA02FF"/>
    <w:rsid w:val="00EA0636"/>
    <w:rsid w:val="00EA0ABF"/>
    <w:rsid w:val="00EA1547"/>
    <w:rsid w:val="00EA2703"/>
    <w:rsid w:val="00EA38C3"/>
    <w:rsid w:val="00EA3AFD"/>
    <w:rsid w:val="00EA4255"/>
    <w:rsid w:val="00EA582F"/>
    <w:rsid w:val="00EA6C79"/>
    <w:rsid w:val="00EA77F5"/>
    <w:rsid w:val="00EB0A25"/>
    <w:rsid w:val="00EB0C9F"/>
    <w:rsid w:val="00EB19A1"/>
    <w:rsid w:val="00EB3471"/>
    <w:rsid w:val="00EB34BE"/>
    <w:rsid w:val="00EB3CA7"/>
    <w:rsid w:val="00EB441E"/>
    <w:rsid w:val="00EB5755"/>
    <w:rsid w:val="00EB7C1D"/>
    <w:rsid w:val="00EC0622"/>
    <w:rsid w:val="00EC1FCE"/>
    <w:rsid w:val="00EC3062"/>
    <w:rsid w:val="00EC324E"/>
    <w:rsid w:val="00EC4646"/>
    <w:rsid w:val="00EC4BC7"/>
    <w:rsid w:val="00EC53C7"/>
    <w:rsid w:val="00EC6AEE"/>
    <w:rsid w:val="00EC6C77"/>
    <w:rsid w:val="00EC6F95"/>
    <w:rsid w:val="00EC70AB"/>
    <w:rsid w:val="00EC77FD"/>
    <w:rsid w:val="00EC7E67"/>
    <w:rsid w:val="00ED02F1"/>
    <w:rsid w:val="00ED0376"/>
    <w:rsid w:val="00ED1DB2"/>
    <w:rsid w:val="00ED2347"/>
    <w:rsid w:val="00ED26CD"/>
    <w:rsid w:val="00ED47C0"/>
    <w:rsid w:val="00ED49BE"/>
    <w:rsid w:val="00ED656A"/>
    <w:rsid w:val="00ED6CD7"/>
    <w:rsid w:val="00ED6FC0"/>
    <w:rsid w:val="00EE040F"/>
    <w:rsid w:val="00EE04D7"/>
    <w:rsid w:val="00EE0644"/>
    <w:rsid w:val="00EE111D"/>
    <w:rsid w:val="00EE164F"/>
    <w:rsid w:val="00EE1DC1"/>
    <w:rsid w:val="00EE3F5A"/>
    <w:rsid w:val="00EE47F7"/>
    <w:rsid w:val="00EE4BBB"/>
    <w:rsid w:val="00EE4D37"/>
    <w:rsid w:val="00EE526E"/>
    <w:rsid w:val="00EE53E9"/>
    <w:rsid w:val="00EE585C"/>
    <w:rsid w:val="00EE749C"/>
    <w:rsid w:val="00EE78B9"/>
    <w:rsid w:val="00EE7CCE"/>
    <w:rsid w:val="00EF0299"/>
    <w:rsid w:val="00EF049D"/>
    <w:rsid w:val="00EF06D6"/>
    <w:rsid w:val="00EF0A2B"/>
    <w:rsid w:val="00EF0DCD"/>
    <w:rsid w:val="00EF1393"/>
    <w:rsid w:val="00EF1690"/>
    <w:rsid w:val="00EF17BD"/>
    <w:rsid w:val="00EF2206"/>
    <w:rsid w:val="00EF29EB"/>
    <w:rsid w:val="00EF307B"/>
    <w:rsid w:val="00EF308D"/>
    <w:rsid w:val="00EF4118"/>
    <w:rsid w:val="00EF42B0"/>
    <w:rsid w:val="00EF4A4A"/>
    <w:rsid w:val="00EF5DE7"/>
    <w:rsid w:val="00EF6376"/>
    <w:rsid w:val="00EF6A8F"/>
    <w:rsid w:val="00EF6EC5"/>
    <w:rsid w:val="00EF74E9"/>
    <w:rsid w:val="00F00DB5"/>
    <w:rsid w:val="00F0109B"/>
    <w:rsid w:val="00F01A3B"/>
    <w:rsid w:val="00F0352E"/>
    <w:rsid w:val="00F04FFE"/>
    <w:rsid w:val="00F0571E"/>
    <w:rsid w:val="00F0619C"/>
    <w:rsid w:val="00F06B84"/>
    <w:rsid w:val="00F07084"/>
    <w:rsid w:val="00F07AFE"/>
    <w:rsid w:val="00F11ABB"/>
    <w:rsid w:val="00F12789"/>
    <w:rsid w:val="00F12A4C"/>
    <w:rsid w:val="00F1309C"/>
    <w:rsid w:val="00F13D18"/>
    <w:rsid w:val="00F13FBE"/>
    <w:rsid w:val="00F14602"/>
    <w:rsid w:val="00F15FF9"/>
    <w:rsid w:val="00F16FCA"/>
    <w:rsid w:val="00F1784E"/>
    <w:rsid w:val="00F223E6"/>
    <w:rsid w:val="00F23960"/>
    <w:rsid w:val="00F23D6A"/>
    <w:rsid w:val="00F25365"/>
    <w:rsid w:val="00F27915"/>
    <w:rsid w:val="00F30F76"/>
    <w:rsid w:val="00F314FA"/>
    <w:rsid w:val="00F3191C"/>
    <w:rsid w:val="00F31F6E"/>
    <w:rsid w:val="00F328FA"/>
    <w:rsid w:val="00F3334A"/>
    <w:rsid w:val="00F3357B"/>
    <w:rsid w:val="00F34D34"/>
    <w:rsid w:val="00F35ACF"/>
    <w:rsid w:val="00F35F20"/>
    <w:rsid w:val="00F37CAF"/>
    <w:rsid w:val="00F37DCA"/>
    <w:rsid w:val="00F401AC"/>
    <w:rsid w:val="00F40850"/>
    <w:rsid w:val="00F40DE0"/>
    <w:rsid w:val="00F41A95"/>
    <w:rsid w:val="00F420CD"/>
    <w:rsid w:val="00F42966"/>
    <w:rsid w:val="00F4391E"/>
    <w:rsid w:val="00F4398E"/>
    <w:rsid w:val="00F44FE3"/>
    <w:rsid w:val="00F466E4"/>
    <w:rsid w:val="00F467B3"/>
    <w:rsid w:val="00F46C26"/>
    <w:rsid w:val="00F46C27"/>
    <w:rsid w:val="00F4764E"/>
    <w:rsid w:val="00F5054E"/>
    <w:rsid w:val="00F507F4"/>
    <w:rsid w:val="00F512F3"/>
    <w:rsid w:val="00F51FEF"/>
    <w:rsid w:val="00F5226E"/>
    <w:rsid w:val="00F531C7"/>
    <w:rsid w:val="00F53338"/>
    <w:rsid w:val="00F535B1"/>
    <w:rsid w:val="00F53A92"/>
    <w:rsid w:val="00F54798"/>
    <w:rsid w:val="00F556A5"/>
    <w:rsid w:val="00F609ED"/>
    <w:rsid w:val="00F61EFB"/>
    <w:rsid w:val="00F62662"/>
    <w:rsid w:val="00F642B6"/>
    <w:rsid w:val="00F648B5"/>
    <w:rsid w:val="00F653C0"/>
    <w:rsid w:val="00F667F4"/>
    <w:rsid w:val="00F66FDC"/>
    <w:rsid w:val="00F70DAA"/>
    <w:rsid w:val="00F71369"/>
    <w:rsid w:val="00F733FA"/>
    <w:rsid w:val="00F7423C"/>
    <w:rsid w:val="00F74C09"/>
    <w:rsid w:val="00F752F4"/>
    <w:rsid w:val="00F760D3"/>
    <w:rsid w:val="00F7655B"/>
    <w:rsid w:val="00F77D21"/>
    <w:rsid w:val="00F77E1B"/>
    <w:rsid w:val="00F83CFD"/>
    <w:rsid w:val="00F855DD"/>
    <w:rsid w:val="00F86033"/>
    <w:rsid w:val="00F86AA0"/>
    <w:rsid w:val="00F87663"/>
    <w:rsid w:val="00F87DAE"/>
    <w:rsid w:val="00F87E29"/>
    <w:rsid w:val="00F93BAD"/>
    <w:rsid w:val="00F94F0D"/>
    <w:rsid w:val="00F94F41"/>
    <w:rsid w:val="00F95308"/>
    <w:rsid w:val="00F95F9C"/>
    <w:rsid w:val="00F965CA"/>
    <w:rsid w:val="00F97025"/>
    <w:rsid w:val="00F97C77"/>
    <w:rsid w:val="00FA0366"/>
    <w:rsid w:val="00FA11BB"/>
    <w:rsid w:val="00FA2E5C"/>
    <w:rsid w:val="00FA35A8"/>
    <w:rsid w:val="00FA5AB1"/>
    <w:rsid w:val="00FA67CA"/>
    <w:rsid w:val="00FA7052"/>
    <w:rsid w:val="00FB0118"/>
    <w:rsid w:val="00FB1950"/>
    <w:rsid w:val="00FB1EC2"/>
    <w:rsid w:val="00FB2164"/>
    <w:rsid w:val="00FB25E5"/>
    <w:rsid w:val="00FB2891"/>
    <w:rsid w:val="00FB3557"/>
    <w:rsid w:val="00FB3F11"/>
    <w:rsid w:val="00FB5F3E"/>
    <w:rsid w:val="00FC06B3"/>
    <w:rsid w:val="00FC293F"/>
    <w:rsid w:val="00FC2D57"/>
    <w:rsid w:val="00FC378A"/>
    <w:rsid w:val="00FC37A1"/>
    <w:rsid w:val="00FC3AA8"/>
    <w:rsid w:val="00FC3ACA"/>
    <w:rsid w:val="00FC3D2E"/>
    <w:rsid w:val="00FC3E33"/>
    <w:rsid w:val="00FC4C54"/>
    <w:rsid w:val="00FC52CF"/>
    <w:rsid w:val="00FC533C"/>
    <w:rsid w:val="00FC571B"/>
    <w:rsid w:val="00FC6B9D"/>
    <w:rsid w:val="00FC6E99"/>
    <w:rsid w:val="00FC7B3F"/>
    <w:rsid w:val="00FD0479"/>
    <w:rsid w:val="00FD0B44"/>
    <w:rsid w:val="00FD0B61"/>
    <w:rsid w:val="00FD1E46"/>
    <w:rsid w:val="00FD25E1"/>
    <w:rsid w:val="00FD2F53"/>
    <w:rsid w:val="00FD5226"/>
    <w:rsid w:val="00FD5A8D"/>
    <w:rsid w:val="00FD6200"/>
    <w:rsid w:val="00FD6B22"/>
    <w:rsid w:val="00FD707F"/>
    <w:rsid w:val="00FD76F8"/>
    <w:rsid w:val="00FE04D4"/>
    <w:rsid w:val="00FE16A3"/>
    <w:rsid w:val="00FE1D43"/>
    <w:rsid w:val="00FE304F"/>
    <w:rsid w:val="00FE3156"/>
    <w:rsid w:val="00FE5C93"/>
    <w:rsid w:val="00FE6259"/>
    <w:rsid w:val="00FE7828"/>
    <w:rsid w:val="00FF11CD"/>
    <w:rsid w:val="00FF1AE8"/>
    <w:rsid w:val="00FF2239"/>
    <w:rsid w:val="00FF3FEC"/>
    <w:rsid w:val="00FF499D"/>
    <w:rsid w:val="00FF5FF7"/>
    <w:rsid w:val="00FF6FC3"/>
    <w:rsid w:val="00FF7877"/>
    <w:rsid w:val="00FF7E1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1"/>
    <o:shapelayout v:ext="edit">
      <o:idmap v:ext="edit" data="2"/>
    </o:shapelayout>
  </w:shapeDefaults>
  <w:decimalSymbol w:val=","/>
  <w:listSeparator w:val=";"/>
  <w14:docId w14:val="5AB1C0D4"/>
  <w15:chartTrackingRefBased/>
  <w15:docId w15:val="{0B9B050B-246B-4AC2-BFF3-DEC343D5F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B768C0"/>
  </w:style>
  <w:style w:type="paragraph" w:styleId="Nadpis1">
    <w:name w:val="heading 1"/>
    <w:basedOn w:val="Normln"/>
    <w:next w:val="Normln"/>
    <w:link w:val="Nadpis1Char"/>
    <w:qFormat/>
    <w:pPr>
      <w:keepNext/>
      <w:jc w:val="center"/>
      <w:outlineLvl w:val="0"/>
    </w:pPr>
    <w:rPr>
      <w:b/>
      <w:sz w:val="28"/>
    </w:rPr>
  </w:style>
  <w:style w:type="paragraph" w:styleId="Nadpis2">
    <w:name w:val="heading 2"/>
    <w:basedOn w:val="Normln"/>
    <w:next w:val="Normln"/>
    <w:qFormat/>
    <w:pPr>
      <w:keepNext/>
      <w:outlineLvl w:val="1"/>
    </w:pPr>
    <w:rPr>
      <w:b/>
      <w:sz w:val="28"/>
      <w:u w:val="single"/>
    </w:rPr>
  </w:style>
  <w:style w:type="paragraph" w:styleId="Nadpis3">
    <w:name w:val="heading 3"/>
    <w:basedOn w:val="Normln"/>
    <w:next w:val="Normln"/>
    <w:qFormat/>
    <w:pPr>
      <w:keepNext/>
      <w:outlineLvl w:val="2"/>
    </w:pPr>
    <w:rPr>
      <w:sz w:val="28"/>
    </w:rPr>
  </w:style>
  <w:style w:type="paragraph" w:styleId="Nadpis4">
    <w:name w:val="heading 4"/>
    <w:basedOn w:val="Normln"/>
    <w:next w:val="Normln"/>
    <w:qFormat/>
    <w:pPr>
      <w:keepNext/>
      <w:ind w:left="708"/>
      <w:jc w:val="both"/>
      <w:outlineLvl w:val="3"/>
    </w:pPr>
    <w:rPr>
      <w:sz w:val="24"/>
    </w:rPr>
  </w:style>
  <w:style w:type="paragraph" w:styleId="Nadpis5">
    <w:name w:val="heading 5"/>
    <w:basedOn w:val="Normln"/>
    <w:next w:val="Normln"/>
    <w:qFormat/>
    <w:pPr>
      <w:keepNext/>
      <w:ind w:firstLine="708"/>
      <w:jc w:val="both"/>
      <w:outlineLvl w:val="4"/>
    </w:pPr>
    <w:rPr>
      <w:sz w:val="24"/>
    </w:rPr>
  </w:style>
  <w:style w:type="paragraph" w:styleId="Nadpis6">
    <w:name w:val="heading 6"/>
    <w:basedOn w:val="Normln"/>
    <w:next w:val="Normln"/>
    <w:link w:val="Nadpis6Char"/>
    <w:qFormat/>
    <w:pPr>
      <w:keepNext/>
      <w:jc w:val="center"/>
      <w:outlineLvl w:val="5"/>
    </w:pPr>
    <w:rPr>
      <w:b/>
      <w:bCs/>
      <w:sz w:val="32"/>
    </w:rPr>
  </w:style>
  <w:style w:type="paragraph" w:styleId="Nadpis7">
    <w:name w:val="heading 7"/>
    <w:basedOn w:val="Normln"/>
    <w:next w:val="Normln"/>
    <w:qFormat/>
    <w:pPr>
      <w:keepNext/>
      <w:outlineLvl w:val="6"/>
    </w:pPr>
    <w:rPr>
      <w:sz w:val="24"/>
    </w:rPr>
  </w:style>
  <w:style w:type="paragraph" w:styleId="Nadpis8">
    <w:name w:val="heading 8"/>
    <w:basedOn w:val="Normln"/>
    <w:next w:val="Normln"/>
    <w:qFormat/>
    <w:pPr>
      <w:keepNext/>
      <w:jc w:val="center"/>
      <w:outlineLvl w:val="7"/>
    </w:pPr>
    <w:rPr>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pPr>
      <w:jc w:val="center"/>
    </w:pPr>
    <w:rPr>
      <w:rFonts w:ascii="Arial Black" w:hAnsi="Arial Black"/>
      <w:b/>
      <w:sz w:val="40"/>
    </w:rPr>
  </w:style>
  <w:style w:type="paragraph" w:customStyle="1" w:styleId="Podtitul">
    <w:name w:val="Podtitul"/>
    <w:basedOn w:val="Normln"/>
    <w:link w:val="PodtitulChar"/>
    <w:qFormat/>
    <w:pPr>
      <w:jc w:val="center"/>
    </w:pPr>
    <w:rPr>
      <w:rFonts w:ascii="Arial Black" w:hAnsi="Arial Black"/>
      <w:b/>
      <w:sz w:val="24"/>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kladntext">
    <w:name w:val="Body Text"/>
    <w:basedOn w:val="Normln"/>
    <w:link w:val="ZkladntextChar"/>
    <w:pPr>
      <w:jc w:val="both"/>
    </w:pPr>
    <w:rPr>
      <w:sz w:val="24"/>
    </w:rPr>
  </w:style>
  <w:style w:type="paragraph" w:styleId="Zhlav">
    <w:name w:val="header"/>
    <w:basedOn w:val="Normln"/>
    <w:link w:val="ZhlavChar"/>
    <w:uiPriority w:val="99"/>
    <w:pPr>
      <w:tabs>
        <w:tab w:val="center" w:pos="4536"/>
        <w:tab w:val="right" w:pos="9072"/>
      </w:tabs>
    </w:pPr>
  </w:style>
  <w:style w:type="character" w:styleId="Hypertextovodkaz">
    <w:name w:val="Hyperlink"/>
    <w:rPr>
      <w:color w:val="0000FF"/>
      <w:u w:val="single"/>
    </w:rPr>
  </w:style>
  <w:style w:type="paragraph" w:styleId="Textbubliny">
    <w:name w:val="Balloon Text"/>
    <w:basedOn w:val="Normln"/>
    <w:semiHidden/>
    <w:rPr>
      <w:rFonts w:ascii="Tahoma" w:hAnsi="Tahoma" w:cs="Tahoma"/>
      <w:sz w:val="16"/>
      <w:szCs w:val="16"/>
    </w:rPr>
  </w:style>
  <w:style w:type="paragraph" w:styleId="Zkladntextodsazen2">
    <w:name w:val="Body Text Indent 2"/>
    <w:basedOn w:val="Normln"/>
    <w:pPr>
      <w:ind w:left="709"/>
      <w:jc w:val="both"/>
    </w:pPr>
    <w:rPr>
      <w:sz w:val="24"/>
    </w:rPr>
  </w:style>
  <w:style w:type="paragraph" w:styleId="Zkladntextodsazen">
    <w:name w:val="Body Text Indent"/>
    <w:basedOn w:val="Normln"/>
    <w:pPr>
      <w:ind w:firstLine="708"/>
      <w:jc w:val="both"/>
    </w:pPr>
    <w:rPr>
      <w:sz w:val="24"/>
    </w:rPr>
  </w:style>
  <w:style w:type="paragraph" w:styleId="Zkladntextodsazen3">
    <w:name w:val="Body Text Indent 3"/>
    <w:basedOn w:val="Normln"/>
    <w:pPr>
      <w:ind w:left="709" w:hanging="349"/>
      <w:jc w:val="both"/>
    </w:pPr>
    <w:rPr>
      <w:sz w:val="24"/>
      <w:szCs w:val="24"/>
    </w:rPr>
  </w:style>
  <w:style w:type="paragraph" w:styleId="Zkladntext2">
    <w:name w:val="Body Text 2"/>
    <w:basedOn w:val="Normln"/>
    <w:rsid w:val="007A796A"/>
    <w:pPr>
      <w:spacing w:after="120" w:line="480" w:lineRule="auto"/>
    </w:pPr>
  </w:style>
  <w:style w:type="table" w:styleId="Mkatabulky">
    <w:name w:val="Table Grid"/>
    <w:basedOn w:val="Normlntabulka"/>
    <w:rsid w:val="00614D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rsid w:val="00B161BC"/>
    <w:pPr>
      <w:spacing w:before="100" w:beforeAutospacing="1" w:after="100" w:afterAutospacing="1"/>
    </w:pPr>
    <w:rPr>
      <w:sz w:val="24"/>
      <w:szCs w:val="24"/>
    </w:rPr>
  </w:style>
  <w:style w:type="character" w:customStyle="1" w:styleId="Nadpis1Char">
    <w:name w:val="Nadpis 1 Char"/>
    <w:link w:val="Nadpis1"/>
    <w:rsid w:val="0078292A"/>
    <w:rPr>
      <w:b/>
      <w:sz w:val="28"/>
    </w:rPr>
  </w:style>
  <w:style w:type="character" w:customStyle="1" w:styleId="Nadpis6Char">
    <w:name w:val="Nadpis 6 Char"/>
    <w:link w:val="Nadpis6"/>
    <w:rsid w:val="0078292A"/>
    <w:rPr>
      <w:b/>
      <w:bCs/>
      <w:sz w:val="32"/>
    </w:rPr>
  </w:style>
  <w:style w:type="character" w:customStyle="1" w:styleId="NzevChar">
    <w:name w:val="Název Char"/>
    <w:link w:val="Nzev"/>
    <w:rsid w:val="0078292A"/>
    <w:rPr>
      <w:rFonts w:ascii="Arial Black" w:hAnsi="Arial Black"/>
      <w:b/>
      <w:sz w:val="40"/>
    </w:rPr>
  </w:style>
  <w:style w:type="character" w:customStyle="1" w:styleId="PodtitulChar">
    <w:name w:val="Podtitul Char"/>
    <w:link w:val="Podtitul"/>
    <w:rsid w:val="0078292A"/>
    <w:rPr>
      <w:rFonts w:ascii="Arial Black" w:hAnsi="Arial Black"/>
      <w:b/>
      <w:sz w:val="24"/>
    </w:rPr>
  </w:style>
  <w:style w:type="character" w:customStyle="1" w:styleId="ZpatChar">
    <w:name w:val="Zápatí Char"/>
    <w:basedOn w:val="Standardnpsmoodstavce"/>
    <w:link w:val="Zpat"/>
    <w:uiPriority w:val="99"/>
    <w:rsid w:val="0078292A"/>
  </w:style>
  <w:style w:type="character" w:customStyle="1" w:styleId="ZkladntextChar">
    <w:name w:val="Základní text Char"/>
    <w:link w:val="Zkladntext"/>
    <w:rsid w:val="0078292A"/>
    <w:rPr>
      <w:sz w:val="24"/>
    </w:rPr>
  </w:style>
  <w:style w:type="character" w:customStyle="1" w:styleId="WW8Num8z3">
    <w:name w:val="WW8Num8z3"/>
    <w:rsid w:val="00766DCB"/>
    <w:rPr>
      <w:rFonts w:ascii="Symbol" w:hAnsi="Symbol"/>
    </w:rPr>
  </w:style>
  <w:style w:type="paragraph" w:customStyle="1" w:styleId="Vkladzkona">
    <w:name w:val="Výklad zákona"/>
    <w:basedOn w:val="Normln"/>
    <w:link w:val="VkladzkonaChar"/>
    <w:rsid w:val="004B7C91"/>
    <w:pPr>
      <w:spacing w:before="60"/>
      <w:jc w:val="both"/>
    </w:pPr>
    <w:rPr>
      <w:i/>
      <w:iCs/>
      <w:snapToGrid w:val="0"/>
      <w:sz w:val="24"/>
      <w:szCs w:val="24"/>
      <w:lang w:val="x-none" w:eastAsia="x-none"/>
    </w:rPr>
  </w:style>
  <w:style w:type="character" w:customStyle="1" w:styleId="VkladzkonaChar">
    <w:name w:val="Výklad zákona Char"/>
    <w:link w:val="Vkladzkona"/>
    <w:rsid w:val="004B7C91"/>
    <w:rPr>
      <w:i/>
      <w:iCs/>
      <w:snapToGrid w:val="0"/>
      <w:sz w:val="24"/>
      <w:szCs w:val="24"/>
      <w:lang w:val="x-none" w:eastAsia="x-none"/>
    </w:rPr>
  </w:style>
  <w:style w:type="table" w:customStyle="1" w:styleId="Mkatabulky1">
    <w:name w:val="Mřížka tabulky1"/>
    <w:basedOn w:val="Normlntabulka"/>
    <w:next w:val="Mkatabulky"/>
    <w:rsid w:val="00E74853"/>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ostal-code">
    <w:name w:val="postal-code"/>
    <w:basedOn w:val="Standardnpsmoodstavce"/>
    <w:rsid w:val="003B1A62"/>
  </w:style>
  <w:style w:type="paragraph" w:customStyle="1" w:styleId="Default">
    <w:name w:val="Default"/>
    <w:basedOn w:val="Normln"/>
    <w:rsid w:val="00FA35A8"/>
    <w:pPr>
      <w:autoSpaceDE w:val="0"/>
      <w:autoSpaceDN w:val="0"/>
    </w:pPr>
    <w:rPr>
      <w:rFonts w:ascii="Arial" w:eastAsia="Calibri" w:hAnsi="Arial" w:cs="Arial"/>
      <w:color w:val="000000"/>
      <w:sz w:val="24"/>
      <w:szCs w:val="24"/>
    </w:rPr>
  </w:style>
  <w:style w:type="character" w:customStyle="1" w:styleId="BntextChar">
    <w:name w:val="Běžný text Char"/>
    <w:link w:val="Bntext"/>
    <w:locked/>
    <w:rsid w:val="00962645"/>
    <w:rPr>
      <w:rFonts w:ascii="Arial" w:hAnsi="Arial" w:cs="Arial"/>
      <w:szCs w:val="24"/>
    </w:rPr>
  </w:style>
  <w:style w:type="paragraph" w:customStyle="1" w:styleId="Bntext">
    <w:name w:val="Běžný text"/>
    <w:basedOn w:val="Normln"/>
    <w:link w:val="BntextChar"/>
    <w:rsid w:val="00962645"/>
    <w:pPr>
      <w:widowControl w:val="0"/>
      <w:spacing w:before="60" w:after="60"/>
      <w:jc w:val="both"/>
    </w:pPr>
    <w:rPr>
      <w:rFonts w:ascii="Arial" w:hAnsi="Arial" w:cs="Arial"/>
      <w:szCs w:val="24"/>
    </w:rPr>
  </w:style>
  <w:style w:type="paragraph" w:customStyle="1" w:styleId="Texttabulky">
    <w:name w:val="Text tabulky"/>
    <w:basedOn w:val="Normln"/>
    <w:rsid w:val="00962645"/>
    <w:pPr>
      <w:widowControl w:val="0"/>
      <w:spacing w:before="60" w:after="60"/>
    </w:pPr>
    <w:rPr>
      <w:rFonts w:ascii="Arial" w:hAnsi="Arial"/>
      <w:szCs w:val="24"/>
    </w:rPr>
  </w:style>
  <w:style w:type="character" w:customStyle="1" w:styleId="ZhlavChar">
    <w:name w:val="Záhlaví Char"/>
    <w:link w:val="Zhlav"/>
    <w:uiPriority w:val="99"/>
    <w:rsid w:val="00FC3D2E"/>
  </w:style>
  <w:style w:type="paragraph" w:styleId="Odstavecseseznamem">
    <w:name w:val="List Paragraph"/>
    <w:basedOn w:val="Normln"/>
    <w:uiPriority w:val="34"/>
    <w:qFormat/>
    <w:rsid w:val="006B65C5"/>
    <w:pPr>
      <w:widowControl w:val="0"/>
      <w:autoSpaceDE w:val="0"/>
      <w:autoSpaceDN w:val="0"/>
      <w:adjustRightInd w:val="0"/>
      <w:ind w:left="708"/>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079484">
      <w:bodyDiv w:val="1"/>
      <w:marLeft w:val="0"/>
      <w:marRight w:val="0"/>
      <w:marTop w:val="0"/>
      <w:marBottom w:val="0"/>
      <w:divBdr>
        <w:top w:val="none" w:sz="0" w:space="0" w:color="auto"/>
        <w:left w:val="none" w:sz="0" w:space="0" w:color="auto"/>
        <w:bottom w:val="none" w:sz="0" w:space="0" w:color="auto"/>
        <w:right w:val="none" w:sz="0" w:space="0" w:color="auto"/>
      </w:divBdr>
      <w:divsChild>
        <w:div w:id="1033725639">
          <w:marLeft w:val="0"/>
          <w:marRight w:val="0"/>
          <w:marTop w:val="0"/>
          <w:marBottom w:val="0"/>
          <w:divBdr>
            <w:top w:val="none" w:sz="0" w:space="0" w:color="auto"/>
            <w:left w:val="none" w:sz="0" w:space="0" w:color="auto"/>
            <w:bottom w:val="none" w:sz="0" w:space="0" w:color="auto"/>
            <w:right w:val="none" w:sz="0" w:space="0" w:color="auto"/>
          </w:divBdr>
          <w:divsChild>
            <w:div w:id="287663503">
              <w:marLeft w:val="0"/>
              <w:marRight w:val="0"/>
              <w:marTop w:val="0"/>
              <w:marBottom w:val="0"/>
              <w:divBdr>
                <w:top w:val="none" w:sz="0" w:space="0" w:color="auto"/>
                <w:left w:val="none" w:sz="0" w:space="0" w:color="auto"/>
                <w:bottom w:val="none" w:sz="0" w:space="0" w:color="auto"/>
                <w:right w:val="none" w:sz="0" w:space="0" w:color="auto"/>
              </w:divBdr>
              <w:divsChild>
                <w:div w:id="1396272136">
                  <w:marLeft w:val="0"/>
                  <w:marRight w:val="0"/>
                  <w:marTop w:val="0"/>
                  <w:marBottom w:val="0"/>
                  <w:divBdr>
                    <w:top w:val="none" w:sz="0" w:space="0" w:color="auto"/>
                    <w:left w:val="none" w:sz="0" w:space="0" w:color="auto"/>
                    <w:bottom w:val="none" w:sz="0" w:space="0" w:color="auto"/>
                    <w:right w:val="none" w:sz="0" w:space="0" w:color="auto"/>
                  </w:divBdr>
                  <w:divsChild>
                    <w:div w:id="946696666">
                      <w:marLeft w:val="0"/>
                      <w:marRight w:val="0"/>
                      <w:marTop w:val="0"/>
                      <w:marBottom w:val="0"/>
                      <w:divBdr>
                        <w:top w:val="none" w:sz="0" w:space="0" w:color="auto"/>
                        <w:left w:val="none" w:sz="0" w:space="0" w:color="auto"/>
                        <w:bottom w:val="none" w:sz="0" w:space="0" w:color="auto"/>
                        <w:right w:val="none" w:sz="0" w:space="0" w:color="auto"/>
                      </w:divBdr>
                      <w:divsChild>
                        <w:div w:id="194346905">
                          <w:marLeft w:val="0"/>
                          <w:marRight w:val="0"/>
                          <w:marTop w:val="0"/>
                          <w:marBottom w:val="0"/>
                          <w:divBdr>
                            <w:top w:val="none" w:sz="0" w:space="0" w:color="auto"/>
                            <w:left w:val="none" w:sz="0" w:space="0" w:color="auto"/>
                            <w:bottom w:val="none" w:sz="0" w:space="0" w:color="auto"/>
                            <w:right w:val="none" w:sz="0" w:space="0" w:color="auto"/>
                          </w:divBdr>
                          <w:divsChild>
                            <w:div w:id="653531371">
                              <w:marLeft w:val="0"/>
                              <w:marRight w:val="0"/>
                              <w:marTop w:val="0"/>
                              <w:marBottom w:val="0"/>
                              <w:divBdr>
                                <w:top w:val="none" w:sz="0" w:space="0" w:color="auto"/>
                                <w:left w:val="none" w:sz="0" w:space="0" w:color="auto"/>
                                <w:bottom w:val="none" w:sz="0" w:space="0" w:color="auto"/>
                                <w:right w:val="none" w:sz="0" w:space="0" w:color="auto"/>
                              </w:divBdr>
                              <w:divsChild>
                                <w:div w:id="1211069489">
                                  <w:marLeft w:val="0"/>
                                  <w:marRight w:val="0"/>
                                  <w:marTop w:val="0"/>
                                  <w:marBottom w:val="0"/>
                                  <w:divBdr>
                                    <w:top w:val="none" w:sz="0" w:space="0" w:color="auto"/>
                                    <w:left w:val="none" w:sz="0" w:space="0" w:color="auto"/>
                                    <w:bottom w:val="none" w:sz="0" w:space="0" w:color="auto"/>
                                    <w:right w:val="none" w:sz="0" w:space="0" w:color="auto"/>
                                  </w:divBdr>
                                  <w:divsChild>
                                    <w:div w:id="1850833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3262837">
      <w:bodyDiv w:val="1"/>
      <w:marLeft w:val="0"/>
      <w:marRight w:val="0"/>
      <w:marTop w:val="0"/>
      <w:marBottom w:val="0"/>
      <w:divBdr>
        <w:top w:val="none" w:sz="0" w:space="0" w:color="auto"/>
        <w:left w:val="none" w:sz="0" w:space="0" w:color="auto"/>
        <w:bottom w:val="none" w:sz="0" w:space="0" w:color="auto"/>
        <w:right w:val="none" w:sz="0" w:space="0" w:color="auto"/>
      </w:divBdr>
    </w:div>
    <w:div w:id="379986306">
      <w:bodyDiv w:val="1"/>
      <w:marLeft w:val="0"/>
      <w:marRight w:val="0"/>
      <w:marTop w:val="0"/>
      <w:marBottom w:val="0"/>
      <w:divBdr>
        <w:top w:val="none" w:sz="0" w:space="0" w:color="auto"/>
        <w:left w:val="none" w:sz="0" w:space="0" w:color="auto"/>
        <w:bottom w:val="none" w:sz="0" w:space="0" w:color="auto"/>
        <w:right w:val="none" w:sz="0" w:space="0" w:color="auto"/>
      </w:divBdr>
      <w:divsChild>
        <w:div w:id="1589339644">
          <w:marLeft w:val="0"/>
          <w:marRight w:val="0"/>
          <w:marTop w:val="0"/>
          <w:marBottom w:val="0"/>
          <w:divBdr>
            <w:top w:val="none" w:sz="0" w:space="0" w:color="auto"/>
            <w:left w:val="none" w:sz="0" w:space="0" w:color="auto"/>
            <w:bottom w:val="none" w:sz="0" w:space="0" w:color="auto"/>
            <w:right w:val="none" w:sz="0" w:space="0" w:color="auto"/>
          </w:divBdr>
          <w:divsChild>
            <w:div w:id="1347441432">
              <w:marLeft w:val="0"/>
              <w:marRight w:val="0"/>
              <w:marTop w:val="0"/>
              <w:marBottom w:val="0"/>
              <w:divBdr>
                <w:top w:val="none" w:sz="0" w:space="0" w:color="auto"/>
                <w:left w:val="none" w:sz="0" w:space="0" w:color="auto"/>
                <w:bottom w:val="none" w:sz="0" w:space="0" w:color="auto"/>
                <w:right w:val="none" w:sz="0" w:space="0" w:color="auto"/>
              </w:divBdr>
              <w:divsChild>
                <w:div w:id="910655352">
                  <w:marLeft w:val="0"/>
                  <w:marRight w:val="0"/>
                  <w:marTop w:val="0"/>
                  <w:marBottom w:val="0"/>
                  <w:divBdr>
                    <w:top w:val="none" w:sz="0" w:space="0" w:color="auto"/>
                    <w:left w:val="none" w:sz="0" w:space="0" w:color="auto"/>
                    <w:bottom w:val="none" w:sz="0" w:space="0" w:color="auto"/>
                    <w:right w:val="none" w:sz="0" w:space="0" w:color="auto"/>
                  </w:divBdr>
                  <w:divsChild>
                    <w:div w:id="1320110193">
                      <w:marLeft w:val="0"/>
                      <w:marRight w:val="0"/>
                      <w:marTop w:val="0"/>
                      <w:marBottom w:val="0"/>
                      <w:divBdr>
                        <w:top w:val="none" w:sz="0" w:space="0" w:color="auto"/>
                        <w:left w:val="none" w:sz="0" w:space="0" w:color="auto"/>
                        <w:bottom w:val="none" w:sz="0" w:space="0" w:color="auto"/>
                        <w:right w:val="none" w:sz="0" w:space="0" w:color="auto"/>
                      </w:divBdr>
                      <w:divsChild>
                        <w:div w:id="1705448254">
                          <w:marLeft w:val="0"/>
                          <w:marRight w:val="0"/>
                          <w:marTop w:val="0"/>
                          <w:marBottom w:val="0"/>
                          <w:divBdr>
                            <w:top w:val="none" w:sz="0" w:space="0" w:color="auto"/>
                            <w:left w:val="none" w:sz="0" w:space="0" w:color="auto"/>
                            <w:bottom w:val="none" w:sz="0" w:space="0" w:color="auto"/>
                            <w:right w:val="none" w:sz="0" w:space="0" w:color="auto"/>
                          </w:divBdr>
                          <w:divsChild>
                            <w:div w:id="670330553">
                              <w:marLeft w:val="0"/>
                              <w:marRight w:val="0"/>
                              <w:marTop w:val="0"/>
                              <w:marBottom w:val="0"/>
                              <w:divBdr>
                                <w:top w:val="none" w:sz="0" w:space="0" w:color="auto"/>
                                <w:left w:val="none" w:sz="0" w:space="0" w:color="auto"/>
                                <w:bottom w:val="none" w:sz="0" w:space="0" w:color="auto"/>
                                <w:right w:val="none" w:sz="0" w:space="0" w:color="auto"/>
                              </w:divBdr>
                              <w:divsChild>
                                <w:div w:id="1044058257">
                                  <w:marLeft w:val="0"/>
                                  <w:marRight w:val="0"/>
                                  <w:marTop w:val="0"/>
                                  <w:marBottom w:val="0"/>
                                  <w:divBdr>
                                    <w:top w:val="none" w:sz="0" w:space="0" w:color="auto"/>
                                    <w:left w:val="none" w:sz="0" w:space="0" w:color="auto"/>
                                    <w:bottom w:val="none" w:sz="0" w:space="0" w:color="auto"/>
                                    <w:right w:val="none" w:sz="0" w:space="0" w:color="auto"/>
                                  </w:divBdr>
                                  <w:divsChild>
                                    <w:div w:id="828785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2772514">
      <w:bodyDiv w:val="1"/>
      <w:marLeft w:val="0"/>
      <w:marRight w:val="0"/>
      <w:marTop w:val="0"/>
      <w:marBottom w:val="0"/>
      <w:divBdr>
        <w:top w:val="none" w:sz="0" w:space="0" w:color="auto"/>
        <w:left w:val="none" w:sz="0" w:space="0" w:color="auto"/>
        <w:bottom w:val="none" w:sz="0" w:space="0" w:color="auto"/>
        <w:right w:val="none" w:sz="0" w:space="0" w:color="auto"/>
      </w:divBdr>
    </w:div>
    <w:div w:id="1907376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352;ablony\vzor.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090671-E962-4E9E-87A3-C782A776A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vzor.dot</Template>
  <TotalTime>538</TotalTime>
  <Pages>1</Pages>
  <Words>3893</Words>
  <Characters>22972</Characters>
  <Application>Microsoft Office Word</Application>
  <DocSecurity>0</DocSecurity>
  <Lines>191</Lines>
  <Paragraphs>53</Paragraphs>
  <ScaleCrop>false</ScaleCrop>
  <HeadingPairs>
    <vt:vector size="2" baseType="variant">
      <vt:variant>
        <vt:lpstr>Název</vt:lpstr>
      </vt:variant>
      <vt:variant>
        <vt:i4>1</vt:i4>
      </vt:variant>
    </vt:vector>
  </HeadingPairs>
  <TitlesOfParts>
    <vt:vector size="1" baseType="lpstr">
      <vt:lpstr>Krajský úřad Jihomoravského kraje</vt:lpstr>
    </vt:vector>
  </TitlesOfParts>
  <Company>MZZP</Company>
  <LinksUpToDate>false</LinksUpToDate>
  <CharactersWithSpaces>26812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Krajský úřad Jihomoravského kraje</dc:title>
  <dc:subject/>
  <dc:creator>Holomkova</dc:creator>
  <cp:keywords/>
  <cp:lastModifiedBy>Cibulka Michal</cp:lastModifiedBy>
  <cp:revision>148</cp:revision>
  <cp:lastPrinted>2021-08-23T06:12:00Z</cp:lastPrinted>
  <dcterms:created xsi:type="dcterms:W3CDTF">2021-08-24T13:24:00Z</dcterms:created>
  <dcterms:modified xsi:type="dcterms:W3CDTF">2024-02-23T09:03:00Z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BOUSEK.MICHAL@kr-jihomoravsky.cz</vt:lpwstr>
  </property>
  <property fmtid="{D5CDD505-2E9C-101B-9397-08002B2CF9AE}" pid="5" name="MSIP_Label_690ebb53-23a2-471a-9c6e-17bd0d11311e_SetDate">
    <vt:lpwstr>2021-08-12T09:04:48.1422533Z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ies>
</file>